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0C" w:rsidRPr="00046657" w:rsidRDefault="00675F11" w:rsidP="00675F11">
      <w:pPr>
        <w:ind w:right="20"/>
        <w:jc w:val="center"/>
        <w:rPr>
          <w:rFonts w:ascii="Century Gothic" w:hAnsi="Century Gothic" w:cs="Tahoma"/>
          <w:b/>
          <w:bCs/>
          <w:smallCaps/>
        </w:rPr>
      </w:pPr>
      <w:r>
        <w:rPr>
          <w:rFonts w:ascii="Arial" w:hAnsi="Arial" w:cs="Arial"/>
          <w:b/>
          <w:bCs/>
          <w:smallCaps/>
          <w:color w:val="44546A"/>
        </w:rPr>
        <w:t xml:space="preserve">                                                                                                                                          </w:t>
      </w:r>
      <w:r w:rsidR="008D37FB">
        <w:rPr>
          <w:rFonts w:ascii="Arial" w:hAnsi="Arial" w:cs="Arial"/>
          <w:b/>
          <w:bCs/>
          <w:smallCaps/>
          <w:color w:val="44546A"/>
        </w:rPr>
        <w:t xml:space="preserve"> </w:t>
      </w:r>
      <w:r w:rsidR="00070F67" w:rsidRPr="00046657">
        <w:rPr>
          <w:rFonts w:ascii="Arial" w:hAnsi="Arial" w:cs="Arial"/>
          <w:b/>
          <w:bCs/>
          <w:smallCaps/>
          <w:color w:val="44546A"/>
        </w:rPr>
        <w:t>Adquisiciones</w:t>
      </w:r>
      <w:r w:rsidR="00E45F64" w:rsidRPr="00046657">
        <w:rPr>
          <w:rFonts w:ascii="Century Gothic" w:hAnsi="Century Gothic" w:cs="Tahoma"/>
          <w:b/>
          <w:bCs/>
          <w:smallCaps/>
        </w:rPr>
        <w:t xml:space="preserve">                                                        </w:t>
      </w:r>
      <w:r w:rsidR="00CD480D" w:rsidRPr="00046657">
        <w:rPr>
          <w:rFonts w:ascii="Ubuntu" w:hAnsi="Ubuntu" w:cs="Arial"/>
          <w:b/>
          <w:bCs/>
          <w:smallCaps/>
          <w:color w:val="44546A"/>
        </w:rPr>
        <w:t xml:space="preserve">                                                                                               </w:t>
      </w:r>
      <w:r w:rsidR="00070F67" w:rsidRPr="00046657">
        <w:rPr>
          <w:rFonts w:ascii="Ubuntu" w:hAnsi="Ubuntu" w:cs="Arial"/>
          <w:b/>
          <w:bCs/>
          <w:smallCaps/>
          <w:color w:val="44546A"/>
        </w:rPr>
        <w:t xml:space="preserve">                               </w:t>
      </w:r>
    </w:p>
    <w:tbl>
      <w:tblPr>
        <w:tblW w:w="8550" w:type="dxa"/>
        <w:tblInd w:w="4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2"/>
        <w:gridCol w:w="1134"/>
        <w:gridCol w:w="993"/>
        <w:gridCol w:w="850"/>
        <w:gridCol w:w="851"/>
      </w:tblGrid>
      <w:tr w:rsidR="00070F67" w:rsidRPr="00017E12" w:rsidTr="008D37FB">
        <w:trPr>
          <w:trHeight w:val="22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F67" w:rsidRPr="008D37FB" w:rsidRDefault="00070F67" w:rsidP="00944336">
            <w:pPr>
              <w:rPr>
                <w:rFonts w:ascii="Century Gothic" w:hAnsi="Century Gothic" w:cs="Tahoma"/>
                <w:b/>
                <w:bCs/>
                <w:smallCaps/>
                <w:sz w:val="16"/>
                <w:szCs w:val="16"/>
                <w:u w:val="single"/>
              </w:rPr>
            </w:pPr>
            <w:r w:rsidRPr="008D37FB">
              <w:rPr>
                <w:rFonts w:ascii="Century Gothic" w:hAnsi="Century Gothic" w:cs="Tahoma"/>
                <w:b/>
                <w:bCs/>
                <w:smallCaps/>
                <w:sz w:val="16"/>
                <w:szCs w:val="16"/>
                <w:u w:val="single"/>
              </w:rPr>
              <w:t>Requisitos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F67" w:rsidRPr="008D37FB" w:rsidRDefault="00070F67" w:rsidP="00613201">
            <w:pPr>
              <w:jc w:val="center"/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</w:pPr>
            <w:r w:rsidRPr="008D37FB"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  <w:t>Tipo de Procedimiento</w:t>
            </w:r>
          </w:p>
        </w:tc>
      </w:tr>
      <w:tr w:rsidR="00070F67" w:rsidRPr="00017E12" w:rsidTr="008D37FB">
        <w:trPr>
          <w:trHeight w:val="39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0F67" w:rsidRPr="00017E12" w:rsidRDefault="00070F67" w:rsidP="00122A14">
            <w:pPr>
              <w:rPr>
                <w:rFonts w:ascii="Century Gothic" w:hAnsi="Century Gothic" w:cs="Tahoma"/>
                <w:b/>
                <w:bCs/>
                <w:smallCap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F67" w:rsidRPr="008D37FB" w:rsidRDefault="00070F67" w:rsidP="00613201">
            <w:pPr>
              <w:jc w:val="center"/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</w:pPr>
            <w:r w:rsidRPr="008D37FB"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  <w:t>Adjudicación  Directa</w:t>
            </w:r>
            <w:r w:rsidR="00FA3091" w:rsidRPr="008D37FB"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  <w:t xml:space="preserve"> por excepción superior a 100 </w:t>
            </w:r>
            <w:proofErr w:type="spellStart"/>
            <w:r w:rsidR="00FA3091" w:rsidRPr="008D37FB"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  <w:t>smm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F67" w:rsidRPr="008D37FB" w:rsidRDefault="00070F67" w:rsidP="00613201">
            <w:pPr>
              <w:jc w:val="center"/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</w:pPr>
            <w:r w:rsidRPr="008D37FB"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  <w:t>Invitación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F67" w:rsidRPr="008D37FB" w:rsidRDefault="00070F67" w:rsidP="00613201">
            <w:pPr>
              <w:jc w:val="center"/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</w:pPr>
            <w:r w:rsidRPr="008D37FB"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  <w:t>Concurso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F67" w:rsidRPr="008D37FB" w:rsidRDefault="00070F67" w:rsidP="00613201">
            <w:pPr>
              <w:jc w:val="center"/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</w:pPr>
            <w:r w:rsidRPr="008D37FB">
              <w:rPr>
                <w:rFonts w:ascii="Century Gothic" w:hAnsi="Century Gothic" w:cs="Tahoma"/>
                <w:b/>
                <w:bCs/>
                <w:sz w:val="12"/>
                <w:szCs w:val="12"/>
                <w:u w:val="single"/>
              </w:rPr>
              <w:t>Licitación</w:t>
            </w:r>
          </w:p>
        </w:tc>
      </w:tr>
      <w:tr w:rsidR="003750A6" w:rsidRPr="00017E12" w:rsidTr="008D37FB">
        <w:trPr>
          <w:trHeight w:val="164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50A6" w:rsidRPr="008D37FB" w:rsidRDefault="003750A6" w:rsidP="00122A14">
            <w:pPr>
              <w:rPr>
                <w:rFonts w:ascii="Century Gothic" w:hAnsi="Century Gothic" w:cs="Tahoma"/>
                <w:b/>
                <w:bCs/>
                <w:smallCaps/>
                <w:sz w:val="12"/>
                <w:szCs w:val="12"/>
                <w:u w:val="single"/>
              </w:rPr>
            </w:pPr>
            <w:r w:rsidRPr="008D37FB">
              <w:rPr>
                <w:rFonts w:ascii="Century Gothic" w:hAnsi="Century Gothic" w:cs="Tahoma"/>
                <w:b/>
                <w:bCs/>
                <w:smallCaps/>
                <w:sz w:val="12"/>
                <w:szCs w:val="12"/>
                <w:u w:val="single"/>
              </w:rPr>
              <w:t>De La Contraparte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50A6" w:rsidRPr="00070F67" w:rsidRDefault="003750A6" w:rsidP="00613201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50A6" w:rsidRPr="00070F67" w:rsidRDefault="003750A6" w:rsidP="00613201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50A6" w:rsidRPr="00070F67" w:rsidRDefault="003750A6" w:rsidP="00613201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50A6" w:rsidRPr="00070F67" w:rsidRDefault="003750A6" w:rsidP="00613201">
            <w:pPr>
              <w:jc w:val="center"/>
              <w:rPr>
                <w:rFonts w:ascii="Century Gothic" w:hAnsi="Century Gothic" w:cs="Tahoma"/>
                <w:b/>
                <w:bCs/>
                <w:sz w:val="14"/>
                <w:szCs w:val="14"/>
                <w:u w:val="single"/>
              </w:rPr>
            </w:pPr>
          </w:p>
        </w:tc>
      </w:tr>
      <w:tr w:rsidR="00070F67" w:rsidRPr="00017E12" w:rsidTr="008D37FB">
        <w:trPr>
          <w:trHeight w:val="377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67" w:rsidRPr="008D37FB" w:rsidRDefault="00070F67" w:rsidP="002363E4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8D37FB">
              <w:rPr>
                <w:rFonts w:ascii="Century Gothic" w:hAnsi="Century Gothic" w:cs="Tahoma"/>
                <w:b/>
                <w:sz w:val="12"/>
                <w:szCs w:val="12"/>
              </w:rPr>
              <w:t xml:space="preserve">Nombre del vendedor (persona </w:t>
            </w:r>
            <w:proofErr w:type="gramStart"/>
            <w:r w:rsidRPr="008D37FB">
              <w:rPr>
                <w:rFonts w:ascii="Century Gothic" w:hAnsi="Century Gothic" w:cs="Tahoma"/>
                <w:b/>
                <w:sz w:val="12"/>
                <w:szCs w:val="12"/>
              </w:rPr>
              <w:t>física</w:t>
            </w:r>
            <w:proofErr w:type="gramEnd"/>
            <w:r w:rsidRPr="008D37FB">
              <w:rPr>
                <w:rFonts w:ascii="Century Gothic" w:hAnsi="Century Gothic" w:cs="Tahoma"/>
                <w:b/>
                <w:sz w:val="12"/>
                <w:szCs w:val="12"/>
              </w:rPr>
              <w:t xml:space="preserve"> o moral).</w:t>
            </w:r>
          </w:p>
          <w:p w:rsidR="00070F67" w:rsidRPr="00070F67" w:rsidRDefault="00070F67" w:rsidP="002363E4">
            <w:pPr>
              <w:rPr>
                <w:rFonts w:ascii="Century Gothic" w:hAnsi="Century Gothic" w:cs="Tahoma"/>
                <w:sz w:val="12"/>
                <w:szCs w:val="12"/>
              </w:rPr>
            </w:pPr>
            <w:r w:rsidRPr="00070F67">
              <w:rPr>
                <w:rFonts w:ascii="Century Gothic" w:hAnsi="Century Gothic" w:cs="Tahoma"/>
                <w:sz w:val="12"/>
                <w:szCs w:val="12"/>
              </w:rPr>
              <w:t>En caso de ser extranjero deberá de remitir el documento</w:t>
            </w:r>
            <w:r w:rsidRPr="00070F67">
              <w:rPr>
                <w:rFonts w:ascii="Century Gothic" w:hAnsi="Century Gothic" w:cs="Tahoma"/>
                <w:b/>
                <w:sz w:val="12"/>
                <w:szCs w:val="12"/>
              </w:rPr>
              <w:t xml:space="preserve">  </w:t>
            </w:r>
            <w:r w:rsidRPr="00070F67">
              <w:rPr>
                <w:rFonts w:ascii="Century Gothic" w:hAnsi="Century Gothic" w:cs="Tahoma"/>
                <w:sz w:val="12"/>
                <w:szCs w:val="12"/>
              </w:rPr>
              <w:t>migratorio vigente y que le permita celebrar el acto jurídico en cuestión.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F67" w:rsidRPr="00675F11" w:rsidRDefault="00070F67" w:rsidP="00BA04E8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675F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67" w:rsidRPr="00675F11" w:rsidRDefault="00070F67" w:rsidP="00BA04E8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675F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67" w:rsidRPr="00675F11" w:rsidRDefault="00070F67" w:rsidP="00BA04E8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675F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67" w:rsidRPr="00675F11" w:rsidRDefault="00070F67" w:rsidP="00BA04E8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675F11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2B6246" w:rsidRPr="00017E12" w:rsidTr="008D37FB">
        <w:trPr>
          <w:trHeight w:val="289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D37FB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8D37FB">
              <w:rPr>
                <w:rFonts w:ascii="Century Gothic" w:hAnsi="Century Gothic" w:cs="Tahoma"/>
                <w:b/>
                <w:sz w:val="12"/>
                <w:szCs w:val="12"/>
              </w:rPr>
              <w:t>Copia del acta constitutiva del vendedor.</w:t>
            </w:r>
          </w:p>
          <w:p w:rsidR="002B6246" w:rsidRPr="00070F67" w:rsidRDefault="002B6246" w:rsidP="00D32D23">
            <w:pPr>
              <w:rPr>
                <w:rFonts w:ascii="Century Gothic" w:hAnsi="Century Gothic" w:cs="Tahoma"/>
                <w:sz w:val="12"/>
                <w:szCs w:val="12"/>
              </w:rPr>
            </w:pPr>
            <w:r w:rsidRPr="00070F67">
              <w:rPr>
                <w:rFonts w:ascii="Century Gothic" w:hAnsi="Century Gothic" w:cs="Tahoma"/>
                <w:sz w:val="12"/>
                <w:szCs w:val="12"/>
              </w:rPr>
              <w:t xml:space="preserve">Solo aplica en caso de que el </w:t>
            </w:r>
            <w:r w:rsidRPr="00070F67">
              <w:rPr>
                <w:rFonts w:ascii="Century Gothic" w:hAnsi="Century Gothic"/>
                <w:sz w:val="12"/>
                <w:szCs w:val="12"/>
              </w:rPr>
              <w:t>vendedor</w:t>
            </w:r>
            <w:r w:rsidRPr="00070F67">
              <w:rPr>
                <w:rFonts w:ascii="Century Gothic" w:hAnsi="Century Gothic" w:cs="Tahoma"/>
                <w:sz w:val="12"/>
                <w:szCs w:val="12"/>
              </w:rPr>
              <w:t xml:space="preserve"> sea persona moral. En caso de ser persona moral extranjero deberá remitir los documentos correspondientes debidamente apostillados y en </w:t>
            </w:r>
            <w:proofErr w:type="gramStart"/>
            <w:r w:rsidRPr="00070F67">
              <w:rPr>
                <w:rFonts w:ascii="Century Gothic" w:hAnsi="Century Gothic" w:cs="Tahoma"/>
                <w:sz w:val="12"/>
                <w:szCs w:val="12"/>
              </w:rPr>
              <w:t>su caso traducidos</w:t>
            </w:r>
            <w:proofErr w:type="gramEnd"/>
            <w:r w:rsidRPr="00070F67">
              <w:rPr>
                <w:rFonts w:ascii="Century Gothic" w:hAnsi="Century Gothic" w:cs="Tahoma"/>
                <w:sz w:val="12"/>
                <w:szCs w:val="12"/>
              </w:rPr>
              <w:t xml:space="preserve"> al español.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242278" w:rsidRDefault="002B6246" w:rsidP="00242278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242278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242278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242278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242278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242278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242278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242278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242278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242278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242278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242278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</w:tr>
      <w:tr w:rsidR="002B6246" w:rsidRPr="00017E12" w:rsidTr="008D37FB">
        <w:trPr>
          <w:trHeight w:val="289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D37FB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8D37FB">
              <w:rPr>
                <w:rFonts w:ascii="Century Gothic" w:hAnsi="Century Gothic" w:cs="Tahoma"/>
                <w:b/>
                <w:sz w:val="12"/>
                <w:szCs w:val="12"/>
              </w:rPr>
              <w:t>Nombre del representante del vendedor.</w:t>
            </w:r>
          </w:p>
          <w:p w:rsidR="002B6246" w:rsidRPr="00070F67" w:rsidRDefault="002B6246" w:rsidP="00D32D23">
            <w:pPr>
              <w:rPr>
                <w:rFonts w:ascii="Century Gothic" w:hAnsi="Century Gothic" w:cs="Tahoma"/>
                <w:sz w:val="12"/>
                <w:szCs w:val="12"/>
              </w:rPr>
            </w:pPr>
            <w:r w:rsidRPr="00070F67">
              <w:rPr>
                <w:rFonts w:ascii="Century Gothic" w:hAnsi="Century Gothic" w:cs="Tahoma"/>
                <w:sz w:val="12"/>
                <w:szCs w:val="12"/>
              </w:rPr>
              <w:t>Aplica en caso de que el</w:t>
            </w:r>
            <w:r w:rsidRPr="00070F67">
              <w:rPr>
                <w:rFonts w:ascii="Century Gothic" w:hAnsi="Century Gothic"/>
                <w:sz w:val="12"/>
                <w:szCs w:val="12"/>
              </w:rPr>
              <w:t xml:space="preserve"> vendedor</w:t>
            </w:r>
            <w:r w:rsidRPr="00070F67">
              <w:rPr>
                <w:rFonts w:ascii="Century Gothic" w:hAnsi="Century Gothic" w:cs="Tahoma"/>
                <w:sz w:val="12"/>
                <w:szCs w:val="12"/>
              </w:rPr>
              <w:t xml:space="preserve"> sea persona moral o en el caso de que el </w:t>
            </w:r>
            <w:r w:rsidRPr="00070F67">
              <w:rPr>
                <w:rFonts w:ascii="Century Gothic" w:hAnsi="Century Gothic"/>
                <w:sz w:val="12"/>
                <w:szCs w:val="12"/>
              </w:rPr>
              <w:t>vendedor</w:t>
            </w:r>
            <w:r w:rsidRPr="00070F67">
              <w:rPr>
                <w:rFonts w:ascii="Century Gothic" w:hAnsi="Century Gothic" w:cs="Tahoma"/>
                <w:sz w:val="12"/>
                <w:szCs w:val="12"/>
              </w:rPr>
              <w:t xml:space="preserve"> sea persona física y actué por medio de un representante. En caso de ser extranjero deberá de remitir el documento</w:t>
            </w:r>
            <w:r w:rsidRPr="00070F67">
              <w:rPr>
                <w:rFonts w:ascii="Century Gothic" w:hAnsi="Century Gothic" w:cs="Tahoma"/>
                <w:b/>
                <w:sz w:val="12"/>
                <w:szCs w:val="12"/>
              </w:rPr>
              <w:t xml:space="preserve">  </w:t>
            </w:r>
            <w:r w:rsidRPr="00070F67">
              <w:rPr>
                <w:rFonts w:ascii="Century Gothic" w:hAnsi="Century Gothic" w:cs="Tahoma"/>
                <w:sz w:val="12"/>
                <w:szCs w:val="12"/>
              </w:rPr>
              <w:t xml:space="preserve">migratorio vigente que le permita celebrar el acto jurídico en cuestión.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1C0B15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</w:tr>
      <w:tr w:rsidR="002B6246" w:rsidRPr="00017E12" w:rsidTr="008D37FB">
        <w:trPr>
          <w:trHeight w:val="289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D37FB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8D37FB">
              <w:rPr>
                <w:rFonts w:ascii="Century Gothic" w:hAnsi="Century Gothic" w:cs="Tahoma"/>
                <w:b/>
                <w:sz w:val="12"/>
                <w:szCs w:val="12"/>
              </w:rPr>
              <w:t>Copia del poder del representante del vendedor.</w:t>
            </w:r>
          </w:p>
          <w:p w:rsidR="002B6246" w:rsidRPr="00070F67" w:rsidRDefault="002B6246" w:rsidP="00D32D23">
            <w:pPr>
              <w:rPr>
                <w:rFonts w:ascii="Century Gothic" w:hAnsi="Century Gothic" w:cs="Tahoma"/>
                <w:sz w:val="12"/>
                <w:szCs w:val="12"/>
              </w:rPr>
            </w:pPr>
            <w:r w:rsidRPr="00070F67">
              <w:rPr>
                <w:rFonts w:ascii="Century Gothic" w:hAnsi="Century Gothic" w:cs="Tahoma"/>
                <w:sz w:val="12"/>
                <w:szCs w:val="12"/>
              </w:rPr>
              <w:t>Aplica en caso de que el</w:t>
            </w:r>
            <w:r w:rsidRPr="00070F67">
              <w:rPr>
                <w:rFonts w:ascii="Century Gothic" w:hAnsi="Century Gothic"/>
                <w:sz w:val="12"/>
                <w:szCs w:val="12"/>
              </w:rPr>
              <w:t xml:space="preserve"> vendedor</w:t>
            </w:r>
            <w:r w:rsidRPr="00070F67">
              <w:rPr>
                <w:rFonts w:ascii="Century Gothic" w:hAnsi="Century Gothic" w:cs="Tahoma"/>
                <w:sz w:val="12"/>
                <w:szCs w:val="12"/>
              </w:rPr>
              <w:t xml:space="preserve"> sea persona moral o en el caso de que el </w:t>
            </w:r>
            <w:r w:rsidRPr="00070F67">
              <w:rPr>
                <w:rFonts w:ascii="Century Gothic" w:hAnsi="Century Gothic"/>
                <w:sz w:val="12"/>
                <w:szCs w:val="12"/>
              </w:rPr>
              <w:t>vendedor</w:t>
            </w:r>
            <w:r w:rsidR="00285757">
              <w:rPr>
                <w:rFonts w:ascii="Century Gothic" w:hAnsi="Century Gothic" w:cs="Tahoma"/>
                <w:sz w:val="12"/>
                <w:szCs w:val="12"/>
              </w:rPr>
              <w:t xml:space="preserve"> </w:t>
            </w:r>
            <w:r w:rsidRPr="00070F67">
              <w:rPr>
                <w:rFonts w:ascii="Century Gothic" w:hAnsi="Century Gothic" w:cs="Tahoma"/>
                <w:sz w:val="12"/>
                <w:szCs w:val="12"/>
              </w:rPr>
              <w:t>sea persona física y actué por medio de un representante.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1C0B15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1C0B15" w:rsidP="001C0B15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En caso</w:t>
            </w:r>
            <w:r>
              <w:rPr>
                <w:rFonts w:ascii="Century Gothic" w:hAnsi="Century Gothic" w:cs="Tahoma"/>
                <w:sz w:val="12"/>
                <w:szCs w:val="12"/>
              </w:rPr>
              <w:t xml:space="preserve"> </w:t>
            </w:r>
            <w:r w:rsidR="002B6246" w:rsidRPr="001C0B15">
              <w:rPr>
                <w:rFonts w:ascii="Century Gothic" w:hAnsi="Century Gothic" w:cs="Tahoma"/>
                <w:sz w:val="12"/>
                <w:szCs w:val="12"/>
              </w:rPr>
              <w:t xml:space="preserve">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 xml:space="preserve">En caso que </w:t>
            </w:r>
          </w:p>
          <w:p w:rsidR="002B6246" w:rsidRPr="001D32F5" w:rsidRDefault="002B6246" w:rsidP="002B6246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aplique</w:t>
            </w:r>
          </w:p>
        </w:tc>
      </w:tr>
      <w:tr w:rsidR="002B6246" w:rsidRPr="00017E12" w:rsidTr="008D37FB">
        <w:trPr>
          <w:trHeight w:val="22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D37FB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8D37FB">
              <w:rPr>
                <w:rFonts w:ascii="Century Gothic" w:hAnsi="Century Gothic" w:cs="Tahoma"/>
                <w:b/>
                <w:sz w:val="12"/>
                <w:szCs w:val="12"/>
              </w:rPr>
              <w:t>Copia del Registro Federal de Contribuyentes del vendedor (RFC)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79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D37FB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8D37FB">
              <w:rPr>
                <w:rFonts w:ascii="Century Gothic" w:hAnsi="Century Gothic" w:cs="Tahoma"/>
                <w:b/>
                <w:sz w:val="12"/>
                <w:szCs w:val="12"/>
              </w:rPr>
              <w:t>Copia del comprobante de domicilio del vendedor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268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Copia de identificación oficial con fotografía (Física: vendedor, Moral: representante)</w:t>
            </w:r>
            <w:r w:rsidR="00533C25" w:rsidRPr="00675F11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201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D37FB" w:rsidRDefault="002B6246" w:rsidP="002B6246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8D37FB">
              <w:rPr>
                <w:rFonts w:ascii="Century Gothic" w:hAnsi="Century Gothic" w:cs="Tahoma"/>
                <w:b/>
                <w:bCs/>
                <w:sz w:val="12"/>
                <w:szCs w:val="12"/>
              </w:rPr>
              <w:t>Convocatoria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17E12" w:rsidRDefault="002B6246" w:rsidP="002B6246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017E12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2B6246" w:rsidRPr="00017E12" w:rsidTr="008D37FB">
        <w:trPr>
          <w:trHeight w:val="12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D37FB" w:rsidRDefault="002B6246" w:rsidP="002B6246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8D37FB">
              <w:rPr>
                <w:rFonts w:ascii="Century Gothic" w:hAnsi="Century Gothic" w:cs="Tahoma"/>
                <w:b/>
                <w:bCs/>
                <w:sz w:val="12"/>
                <w:szCs w:val="12"/>
              </w:rPr>
              <w:t>Invitaciones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rFonts w:ascii="Webdings" w:hAnsi="Webdings" w:cs="Tahoma"/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Webdings" w:hAnsi="Webdings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</w:tr>
      <w:tr w:rsidR="002B6246" w:rsidRPr="00017E12" w:rsidTr="008D37FB">
        <w:trPr>
          <w:trHeight w:val="15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10E31" w:rsidRDefault="002B6246" w:rsidP="002B6246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810E31">
              <w:rPr>
                <w:rFonts w:ascii="Century Gothic" w:hAnsi="Century Gothic" w:cs="Tahoma"/>
                <w:b/>
                <w:sz w:val="12"/>
                <w:szCs w:val="12"/>
              </w:rPr>
              <w:t xml:space="preserve">Bases </w:t>
            </w:r>
            <w:r w:rsidRPr="00810E31">
              <w:rPr>
                <w:rFonts w:ascii="Century Gothic" w:hAnsi="Century Gothic" w:cs="Tahoma"/>
                <w:b/>
                <w:bCs/>
                <w:sz w:val="12"/>
                <w:szCs w:val="12"/>
              </w:rPr>
              <w:t>o condiciones generales</w:t>
            </w:r>
            <w:r w:rsidRPr="00810E31">
              <w:rPr>
                <w:rFonts w:ascii="Century Gothic" w:hAnsi="Century Gothic" w:cs="Tahoma"/>
                <w:b/>
                <w:sz w:val="12"/>
                <w:szCs w:val="12"/>
              </w:rPr>
              <w:t xml:space="preserve"> del procedimiento utilizado para la adjudicación del contrato</w:t>
            </w:r>
            <w:r w:rsidR="00533C25" w:rsidRPr="00810E31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735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10E31" w:rsidRDefault="002B6246" w:rsidP="002B6246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810E31">
              <w:rPr>
                <w:rFonts w:ascii="Century Gothic" w:hAnsi="Century Gothic" w:cs="Tahoma"/>
                <w:b/>
                <w:sz w:val="12"/>
                <w:szCs w:val="12"/>
              </w:rPr>
              <w:t>Acta de la junta aclaratoria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Webdings" w:hAnsi="Webdings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570C17" w:rsidRDefault="002B6246" w:rsidP="002B624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D24D4">
              <w:rPr>
                <w:rFonts w:ascii="Century Gothic" w:hAnsi="Century Gothic"/>
                <w:sz w:val="11"/>
                <w:szCs w:val="11"/>
              </w:rPr>
              <w:t>Generalmente no se realiza en la modalidad de invitación.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17E12" w:rsidRDefault="002B6246" w:rsidP="002B6246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017E12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17E12" w:rsidRDefault="002B6246" w:rsidP="002B6246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017E12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2B6246" w:rsidRPr="00017E12" w:rsidTr="008D37FB">
        <w:trPr>
          <w:trHeight w:val="204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10E31" w:rsidRDefault="002B6246" w:rsidP="002B6246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810E31">
              <w:rPr>
                <w:rFonts w:ascii="Century Gothic" w:hAnsi="Century Gothic" w:cs="Tahoma"/>
                <w:b/>
                <w:sz w:val="12"/>
                <w:szCs w:val="12"/>
              </w:rPr>
              <w:t xml:space="preserve">Acta de </w:t>
            </w:r>
            <w:r w:rsidRPr="00810E31">
              <w:rPr>
                <w:rFonts w:ascii="Century Gothic" w:hAnsi="Century Gothic" w:cs="Tahoma"/>
                <w:b/>
                <w:bCs/>
                <w:sz w:val="12"/>
                <w:szCs w:val="12"/>
              </w:rPr>
              <w:t>presentación</w:t>
            </w:r>
            <w:r w:rsidRPr="00810E31">
              <w:rPr>
                <w:rFonts w:ascii="Century Gothic" w:hAnsi="Century Gothic" w:cs="Tahoma"/>
                <w:b/>
                <w:sz w:val="12"/>
                <w:szCs w:val="12"/>
              </w:rPr>
              <w:t xml:space="preserve"> y apertura de </w:t>
            </w:r>
            <w:r w:rsidRPr="00810E31">
              <w:rPr>
                <w:rFonts w:ascii="Century Gothic" w:hAnsi="Century Gothic" w:cs="Tahoma"/>
                <w:b/>
                <w:bCs/>
                <w:sz w:val="12"/>
                <w:szCs w:val="12"/>
              </w:rPr>
              <w:t>propuestas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10E31">
        <w:trPr>
          <w:trHeight w:val="51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10E31" w:rsidRDefault="002B6246" w:rsidP="002B6246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810E31">
              <w:rPr>
                <w:rFonts w:ascii="Century Gothic" w:hAnsi="Century Gothic" w:cs="Tahoma"/>
                <w:b/>
                <w:bCs/>
                <w:sz w:val="12"/>
                <w:szCs w:val="12"/>
              </w:rPr>
              <w:t>Dictamen  Técnico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388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10E31" w:rsidRDefault="002B6246" w:rsidP="002B6246">
            <w:pPr>
              <w:pStyle w:val="Textocomentario"/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810E31">
              <w:rPr>
                <w:rFonts w:ascii="Century Gothic" w:hAnsi="Century Gothic" w:cs="Tahoma"/>
                <w:b/>
                <w:sz w:val="12"/>
                <w:szCs w:val="12"/>
              </w:rPr>
              <w:t xml:space="preserve">Acta de </w:t>
            </w:r>
            <w:r w:rsidRPr="00810E31">
              <w:rPr>
                <w:rFonts w:ascii="Century Gothic" w:hAnsi="Century Gothic" w:cs="Tahoma"/>
                <w:b/>
                <w:bCs/>
                <w:sz w:val="12"/>
                <w:szCs w:val="12"/>
              </w:rPr>
              <w:t>la sesión del</w:t>
            </w:r>
            <w:r w:rsidRPr="00810E31">
              <w:rPr>
                <w:rFonts w:ascii="Century Gothic" w:hAnsi="Century Gothic" w:cs="Tahoma"/>
                <w:b/>
                <w:sz w:val="12"/>
                <w:szCs w:val="12"/>
              </w:rPr>
              <w:t xml:space="preserve"> Comité que adjudicó el contrato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70F67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070F67">
              <w:rPr>
                <w:rFonts w:ascii="Century Gothic" w:hAnsi="Century Gothic"/>
                <w:sz w:val="12"/>
                <w:szCs w:val="12"/>
              </w:rPr>
              <w:t>Solo se informa al Comité respectivo de la adjudicación directa.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17E12" w:rsidRDefault="002B6246" w:rsidP="002B6246">
            <w:pPr>
              <w:jc w:val="center"/>
            </w:pPr>
            <w:r w:rsidRPr="00017E12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17E12" w:rsidRDefault="002B6246" w:rsidP="002B6246">
            <w:pPr>
              <w:jc w:val="center"/>
            </w:pPr>
            <w:r w:rsidRPr="00017E12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17E12" w:rsidRDefault="002B6246" w:rsidP="002B6246">
            <w:pPr>
              <w:jc w:val="center"/>
            </w:pPr>
            <w:r w:rsidRPr="00017E12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2B6246" w:rsidRPr="00017E12" w:rsidTr="008D37FB">
        <w:trPr>
          <w:trHeight w:val="153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10E3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810E31">
              <w:rPr>
                <w:rFonts w:ascii="Century Gothic" w:hAnsi="Century Gothic" w:cs="Tahoma"/>
                <w:b/>
                <w:sz w:val="12"/>
                <w:szCs w:val="12"/>
              </w:rPr>
              <w:t>Acta del fallo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23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810E3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810E31">
              <w:rPr>
                <w:rFonts w:ascii="Century Gothic" w:hAnsi="Century Gothic" w:cs="Tahoma"/>
                <w:b/>
                <w:bCs/>
                <w:sz w:val="12"/>
                <w:szCs w:val="12"/>
              </w:rPr>
              <w:t>Carta de Distribuidor exclusivo y/o Distribuidor único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17E12" w:rsidRDefault="002B6246" w:rsidP="002B6246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017E12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</w:tr>
      <w:tr w:rsidR="002B6246" w:rsidRPr="00017E12" w:rsidTr="008D37FB">
        <w:trPr>
          <w:trHeight w:val="729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Propuesta presentada por el vendedor</w:t>
            </w:r>
            <w:r w:rsidRPr="00675F11">
              <w:rPr>
                <w:rFonts w:ascii="Century Gothic" w:hAnsi="Century Gothic" w:cs="Tahoma"/>
                <w:sz w:val="12"/>
                <w:szCs w:val="12"/>
              </w:rPr>
              <w:t xml:space="preserve"> (Catálogo de conceptos que describa características, cantidades y montos), la cual deberá de presentarse en triplicado y debidamente </w:t>
            </w:r>
            <w:r w:rsidRPr="00675F11">
              <w:rPr>
                <w:rFonts w:ascii="Century Gothic" w:hAnsi="Century Gothic" w:cs="Tahoma"/>
                <w:bCs/>
                <w:sz w:val="12"/>
                <w:szCs w:val="12"/>
              </w:rPr>
              <w:t xml:space="preserve">compulsada con el original </w:t>
            </w:r>
            <w:r w:rsidRPr="00675F11">
              <w:rPr>
                <w:rFonts w:ascii="Century Gothic" w:hAnsi="Century Gothic" w:cs="Tahoma"/>
                <w:sz w:val="12"/>
                <w:szCs w:val="12"/>
              </w:rPr>
              <w:t xml:space="preserve">por </w:t>
            </w:r>
            <w:smartTag w:uri="urn:schemas-microsoft-com:office:smarttags" w:element="PersonName">
              <w:smartTagPr>
                <w:attr w:name="ProductID" w:val="la Secretar￭a Administrativa"/>
              </w:smartTagPr>
              <w:r w:rsidRPr="00675F11">
                <w:rPr>
                  <w:rFonts w:ascii="Century Gothic" w:hAnsi="Century Gothic" w:cs="Tahoma"/>
                  <w:sz w:val="12"/>
                  <w:szCs w:val="12"/>
                </w:rPr>
                <w:t>la Secretaría Administrativa</w:t>
              </w:r>
            </w:smartTag>
            <w:r w:rsidRPr="00675F11">
              <w:rPr>
                <w:rFonts w:ascii="Century Gothic" w:hAnsi="Century Gothic" w:cs="Tahoma"/>
                <w:sz w:val="12"/>
                <w:szCs w:val="12"/>
              </w:rPr>
              <w:t xml:space="preserve"> del Centro Universitario </w:t>
            </w:r>
            <w:r w:rsidRPr="00675F11">
              <w:rPr>
                <w:rFonts w:ascii="Century Gothic" w:hAnsi="Century Gothic" w:cs="Tahoma"/>
                <w:bCs/>
                <w:sz w:val="12"/>
                <w:szCs w:val="12"/>
              </w:rPr>
              <w:t>o en su caso por la Coordinación General Administrativa.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74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bCs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Dictamen de recomendación favorable del Comité Revisor,</w:t>
            </w:r>
            <w:r w:rsidRPr="00675F11">
              <w:rPr>
                <w:rFonts w:ascii="Century Gothic" w:hAnsi="Century Gothic" w:cs="Tahoma"/>
                <w:sz w:val="12"/>
                <w:szCs w:val="12"/>
              </w:rPr>
              <w:t xml:space="preserve"> cuando el monto a erogar sea igual o superior a 1000 mil salarios mínimos mensuales, antes del I</w:t>
            </w:r>
            <w:r w:rsidR="00675F11">
              <w:rPr>
                <w:rFonts w:ascii="Century Gothic" w:hAnsi="Century Gothic" w:cs="Tahoma"/>
                <w:sz w:val="12"/>
                <w:szCs w:val="12"/>
              </w:rPr>
              <w:t>.</w:t>
            </w:r>
            <w:r w:rsidRPr="00675F11">
              <w:rPr>
                <w:rFonts w:ascii="Century Gothic" w:hAnsi="Century Gothic" w:cs="Tahoma"/>
                <w:sz w:val="12"/>
                <w:szCs w:val="12"/>
              </w:rPr>
              <w:t>V</w:t>
            </w:r>
            <w:r w:rsidR="00675F11">
              <w:rPr>
                <w:rFonts w:ascii="Century Gothic" w:hAnsi="Century Gothic" w:cs="Tahoma"/>
                <w:sz w:val="12"/>
                <w:szCs w:val="12"/>
              </w:rPr>
              <w:t>.</w:t>
            </w:r>
            <w:r w:rsidRPr="00675F11">
              <w:rPr>
                <w:rFonts w:ascii="Century Gothic" w:hAnsi="Century Gothic" w:cs="Tahoma"/>
                <w:sz w:val="12"/>
                <w:szCs w:val="12"/>
              </w:rPr>
              <w:t>A o cuando dicho Comité haya decidido revisar el procedimiento correspondiente</w:t>
            </w:r>
            <w:r w:rsidR="00533C25" w:rsidRPr="00675F11">
              <w:rPr>
                <w:rFonts w:ascii="Century Gothic" w:hAnsi="Century Gothic" w:cs="Tahoma"/>
                <w:sz w:val="12"/>
                <w:szCs w:val="1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70F67" w:rsidRDefault="002B6246" w:rsidP="002B6246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  <w:r w:rsidRPr="00070F67">
              <w:rPr>
                <w:rFonts w:ascii="Century Gothic" w:hAnsi="Century Gothic"/>
                <w:sz w:val="12"/>
                <w:szCs w:val="12"/>
              </w:rPr>
              <w:t>Cuando la adjudicación rebase el importe.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1C0B15" w:rsidRDefault="002B6246" w:rsidP="002B6246">
            <w:pPr>
              <w:jc w:val="center"/>
              <w:rPr>
                <w:rFonts w:ascii="Webdings" w:hAnsi="Webdings" w:cs="Tahoma"/>
                <w:sz w:val="12"/>
                <w:szCs w:val="12"/>
              </w:rPr>
            </w:pPr>
            <w:r w:rsidRPr="001C0B15">
              <w:rPr>
                <w:rFonts w:ascii="Century Gothic" w:hAnsi="Century Gothic" w:cs="Tahoma"/>
                <w:sz w:val="12"/>
                <w:szCs w:val="12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70F67" w:rsidRDefault="002B6246" w:rsidP="002B624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070F67">
              <w:rPr>
                <w:rFonts w:ascii="Century Gothic" w:hAnsi="Century Gothic"/>
                <w:sz w:val="12"/>
                <w:szCs w:val="12"/>
              </w:rPr>
              <w:t>Cuando la adjudicación rebase el importe.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017E12" w:rsidRDefault="002B6246" w:rsidP="002B6246">
            <w:pPr>
              <w:jc w:val="center"/>
              <w:rPr>
                <w:rFonts w:ascii="Webdings" w:hAnsi="Webdings" w:cs="Tahoma"/>
                <w:sz w:val="22"/>
                <w:szCs w:val="22"/>
              </w:rPr>
            </w:pPr>
            <w:r w:rsidRPr="00017E12">
              <w:rPr>
                <w:rFonts w:ascii="Webdings" w:hAnsi="Webdings" w:cs="Tahoma"/>
                <w:sz w:val="22"/>
                <w:szCs w:val="22"/>
              </w:rPr>
              <w:t></w:t>
            </w:r>
          </w:p>
        </w:tc>
      </w:tr>
      <w:tr w:rsidR="002B6246" w:rsidRPr="00017E12" w:rsidTr="008D37FB">
        <w:trPr>
          <w:trHeight w:val="246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Objeto del contrato (bienes que se pretenden adquirir)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16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Monto total (señalando si se incluye el I</w:t>
            </w:r>
            <w:r w:rsidR="00533C25" w:rsidRPr="00675F11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V</w:t>
            </w:r>
            <w:r w:rsidR="00533C25" w:rsidRPr="00675F11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A</w:t>
            </w:r>
            <w:r w:rsidR="00533C25" w:rsidRPr="00675F11">
              <w:rPr>
                <w:rFonts w:ascii="Century Gothic" w:hAnsi="Century Gothic" w:cs="Tahoma"/>
                <w:b/>
                <w:sz w:val="12"/>
                <w:szCs w:val="12"/>
              </w:rPr>
              <w:t>.</w:t>
            </w: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15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Forma de pago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338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Plazo para realizar el objeto del contrato</w:t>
            </w:r>
            <w:r w:rsidRPr="00675F11">
              <w:rPr>
                <w:rFonts w:ascii="Century Gothic" w:hAnsi="Century Gothic" w:cs="Tahoma"/>
                <w:sz w:val="12"/>
                <w:szCs w:val="12"/>
              </w:rPr>
              <w:t xml:space="preserve"> (señalando en su caso el plazo para la entrega, la  instalación y/o puesta en marcha)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229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Lugar de entrega de</w:t>
            </w:r>
            <w:r w:rsidR="00533C25" w:rsidRPr="00675F11">
              <w:rPr>
                <w:rFonts w:ascii="Century Gothic" w:hAnsi="Century Gothic" w:cs="Tahoma"/>
                <w:b/>
                <w:sz w:val="12"/>
                <w:szCs w:val="12"/>
              </w:rPr>
              <w:t xml:space="preserve"> </w:t>
            </w: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l</w:t>
            </w:r>
            <w:r w:rsidR="00533C25" w:rsidRPr="00675F11">
              <w:rPr>
                <w:rFonts w:ascii="Century Gothic" w:hAnsi="Century Gothic" w:cs="Tahoma"/>
                <w:b/>
                <w:sz w:val="12"/>
                <w:szCs w:val="12"/>
              </w:rPr>
              <w:t>os</w:t>
            </w: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 xml:space="preserve"> bienes adquiridos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675F11">
        <w:trPr>
          <w:trHeight w:val="307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>Señalar si el contrato incluye alguna garantía, mantenimiento preventivo, mantenimiento correctivo y/o 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  <w:tr w:rsidR="002B6246" w:rsidRPr="00017E12" w:rsidTr="008D37FB">
        <w:trPr>
          <w:trHeight w:val="184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6" w:rsidRPr="00675F11" w:rsidRDefault="002B6246" w:rsidP="002B6246">
            <w:pPr>
              <w:rPr>
                <w:rFonts w:ascii="Century Gothic" w:hAnsi="Century Gothic" w:cs="Tahoma"/>
                <w:b/>
                <w:sz w:val="12"/>
                <w:szCs w:val="12"/>
              </w:rPr>
            </w:pPr>
            <w:r w:rsidRPr="00675F11">
              <w:rPr>
                <w:rFonts w:ascii="Century Gothic" w:hAnsi="Century Gothic" w:cs="Tahoma"/>
                <w:b/>
                <w:sz w:val="12"/>
                <w:szCs w:val="12"/>
              </w:rPr>
              <w:t xml:space="preserve">Obligaciones y/o derechos adicionales, a cargo de cada una de las partes para el cumplimiento del contrato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46" w:rsidRPr="00675F11" w:rsidRDefault="002B6246" w:rsidP="002B6246">
            <w:pPr>
              <w:jc w:val="center"/>
              <w:rPr>
                <w:sz w:val="18"/>
                <w:szCs w:val="18"/>
              </w:rPr>
            </w:pPr>
            <w:r w:rsidRPr="00675F11">
              <w:rPr>
                <w:rFonts w:ascii="Webdings" w:hAnsi="Webdings" w:cs="Tahoma"/>
                <w:sz w:val="18"/>
                <w:szCs w:val="18"/>
              </w:rPr>
              <w:t></w:t>
            </w:r>
          </w:p>
        </w:tc>
      </w:tr>
    </w:tbl>
    <w:p w:rsidR="007D24D4" w:rsidRPr="001C5D8B" w:rsidRDefault="001C5D8B" w:rsidP="001C5D8B">
      <w:pPr>
        <w:rPr>
          <w:rFonts w:ascii="Century Gothic" w:hAnsi="Century Gothic" w:cs="Tahoma"/>
          <w:sz w:val="9"/>
          <w:szCs w:val="9"/>
        </w:rPr>
      </w:pPr>
      <w:r w:rsidRPr="001C5D8B">
        <w:rPr>
          <w:rFonts w:ascii="Century Gothic" w:hAnsi="Century Gothic" w:cs="Tahoma"/>
          <w:sz w:val="9"/>
          <w:szCs w:val="9"/>
        </w:rPr>
        <w:t xml:space="preserve">            </w:t>
      </w:r>
      <w:r>
        <w:rPr>
          <w:rFonts w:ascii="Century Gothic" w:hAnsi="Century Gothic" w:cs="Tahoma"/>
          <w:sz w:val="9"/>
          <w:szCs w:val="9"/>
        </w:rPr>
        <w:t xml:space="preserve">  </w:t>
      </w:r>
      <w:r w:rsidRPr="001C5D8B">
        <w:rPr>
          <w:rFonts w:ascii="Century Gothic" w:hAnsi="Century Gothic" w:cs="Tahoma"/>
          <w:sz w:val="9"/>
          <w:szCs w:val="9"/>
        </w:rPr>
        <w:t xml:space="preserve"> </w:t>
      </w:r>
      <w:r w:rsidR="001D32F5" w:rsidRPr="001C5D8B">
        <w:rPr>
          <w:rFonts w:ascii="Century Gothic" w:hAnsi="Century Gothic" w:cs="Tahoma"/>
          <w:sz w:val="9"/>
          <w:szCs w:val="9"/>
        </w:rPr>
        <w:t xml:space="preserve">* NOTA: Cuando </w:t>
      </w:r>
      <w:smartTag w:uri="urn:schemas-microsoft-com:office:smarttags" w:element="PersonName">
        <w:smartTagPr>
          <w:attr w:name="ProductID" w:val="la Universidad"/>
        </w:smartTagPr>
        <w:r w:rsidR="001D32F5" w:rsidRPr="001C5D8B">
          <w:rPr>
            <w:rFonts w:ascii="Century Gothic" w:hAnsi="Century Gothic" w:cs="Tahoma"/>
            <w:sz w:val="9"/>
            <w:szCs w:val="9"/>
          </w:rPr>
          <w:t>la Universidad</w:t>
        </w:r>
      </w:smartTag>
      <w:r w:rsidR="001D32F5" w:rsidRPr="001C5D8B">
        <w:rPr>
          <w:rFonts w:ascii="Century Gothic" w:hAnsi="Century Gothic" w:cs="Tahoma"/>
          <w:sz w:val="9"/>
          <w:szCs w:val="9"/>
        </w:rPr>
        <w:t xml:space="preserve"> sea la que adquiera los bienes tendrá que especific</w:t>
      </w:r>
      <w:r w:rsidR="00533C25" w:rsidRPr="001C5D8B">
        <w:rPr>
          <w:rFonts w:ascii="Century Gothic" w:hAnsi="Century Gothic" w:cs="Tahoma"/>
          <w:sz w:val="9"/>
          <w:szCs w:val="9"/>
        </w:rPr>
        <w:t>ar la partida presupuestal de do</w:t>
      </w:r>
      <w:r w:rsidR="001D32F5" w:rsidRPr="001C5D8B">
        <w:rPr>
          <w:rFonts w:ascii="Century Gothic" w:hAnsi="Century Gothic" w:cs="Tahoma"/>
          <w:sz w:val="9"/>
          <w:szCs w:val="9"/>
        </w:rPr>
        <w:t>nde se tomarán los recursos para realizar el pago correspondiente.</w:t>
      </w:r>
    </w:p>
    <w:p w:rsidR="001D32F5" w:rsidRPr="001C5D8B" w:rsidRDefault="001C5D8B" w:rsidP="001C5D8B">
      <w:pPr>
        <w:rPr>
          <w:rFonts w:ascii="Century Gothic" w:hAnsi="Century Gothic" w:cs="Tahoma"/>
          <w:sz w:val="10"/>
          <w:szCs w:val="10"/>
        </w:rPr>
      </w:pPr>
      <w:r w:rsidRPr="001C5D8B">
        <w:rPr>
          <w:rFonts w:ascii="Century Gothic" w:hAnsi="Century Gothic" w:cs="Tahoma"/>
          <w:b/>
          <w:sz w:val="10"/>
          <w:szCs w:val="10"/>
        </w:rPr>
        <w:t xml:space="preserve">           </w:t>
      </w:r>
      <w:r w:rsidR="00675F11">
        <w:rPr>
          <w:rFonts w:ascii="Century Gothic" w:hAnsi="Century Gothic" w:cs="Tahoma"/>
          <w:b/>
          <w:sz w:val="10"/>
          <w:szCs w:val="10"/>
        </w:rPr>
        <w:t xml:space="preserve"> </w:t>
      </w:r>
      <w:r w:rsidRPr="001C5D8B">
        <w:rPr>
          <w:rFonts w:ascii="Century Gothic" w:hAnsi="Century Gothic" w:cs="Tahoma"/>
          <w:b/>
          <w:sz w:val="10"/>
          <w:szCs w:val="10"/>
        </w:rPr>
        <w:t xml:space="preserve"> </w:t>
      </w:r>
      <w:r w:rsidRPr="00675F11">
        <w:rPr>
          <w:rFonts w:ascii="Century Gothic" w:hAnsi="Century Gothic" w:cs="Tahoma"/>
          <w:b/>
          <w:sz w:val="10"/>
          <w:szCs w:val="10"/>
        </w:rPr>
        <w:t xml:space="preserve"> </w:t>
      </w:r>
      <w:r w:rsidR="001D32F5" w:rsidRPr="001C5D8B">
        <w:rPr>
          <w:rFonts w:ascii="Century Gothic" w:hAnsi="Century Gothic" w:cs="Tahoma"/>
          <w:b/>
          <w:sz w:val="10"/>
          <w:szCs w:val="10"/>
          <w:u w:val="single"/>
        </w:rPr>
        <w:t>Norma aplicable</w:t>
      </w:r>
    </w:p>
    <w:p w:rsidR="001D32F5" w:rsidRPr="001C5D8B" w:rsidRDefault="00675F11" w:rsidP="007E1D29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Century Gothic" w:hAnsi="Century Gothic" w:cs="Tahoma"/>
          <w:sz w:val="10"/>
          <w:szCs w:val="10"/>
        </w:rPr>
      </w:pPr>
      <w:r>
        <w:rPr>
          <w:rFonts w:ascii="Century Gothic" w:hAnsi="Century Gothic" w:cs="Tahoma"/>
          <w:sz w:val="10"/>
          <w:szCs w:val="10"/>
        </w:rPr>
        <w:t xml:space="preserve">           </w:t>
      </w:r>
      <w:r w:rsidR="001D32F5" w:rsidRPr="001C5D8B">
        <w:rPr>
          <w:rFonts w:ascii="Century Gothic" w:hAnsi="Century Gothic" w:cs="Tahoma"/>
          <w:sz w:val="10"/>
          <w:szCs w:val="10"/>
        </w:rPr>
        <w:t xml:space="preserve">Reglamento de Adquisiciones, Arrendamientos y Contratación de Servicios de </w:t>
      </w:r>
      <w:smartTag w:uri="urn:schemas-microsoft-com:office:smarttags" w:element="PersonName">
        <w:smartTagPr>
          <w:attr w:name="ProductID" w:val="la Universidad"/>
        </w:smartTagPr>
        <w:r w:rsidR="001D32F5" w:rsidRPr="001C5D8B">
          <w:rPr>
            <w:rFonts w:ascii="Century Gothic" w:hAnsi="Century Gothic" w:cs="Tahoma"/>
            <w:sz w:val="10"/>
            <w:szCs w:val="10"/>
          </w:rPr>
          <w:t>la Universidad</w:t>
        </w:r>
      </w:smartTag>
      <w:r w:rsidR="001D32F5" w:rsidRPr="001C5D8B">
        <w:rPr>
          <w:rFonts w:ascii="Century Gothic" w:hAnsi="Century Gothic" w:cs="Tahoma"/>
          <w:sz w:val="10"/>
          <w:szCs w:val="10"/>
        </w:rPr>
        <w:t xml:space="preserve"> de Guadalajara.</w:t>
      </w:r>
    </w:p>
    <w:p w:rsidR="001D32F5" w:rsidRPr="007E1D29" w:rsidRDefault="00675F11" w:rsidP="007E1D29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Century Gothic" w:hAnsi="Century Gothic" w:cs="Tahoma"/>
          <w:sz w:val="10"/>
          <w:szCs w:val="10"/>
        </w:rPr>
      </w:pPr>
      <w:r>
        <w:rPr>
          <w:rFonts w:ascii="Century Gothic" w:hAnsi="Century Gothic" w:cs="Tahoma"/>
          <w:sz w:val="10"/>
          <w:szCs w:val="10"/>
        </w:rPr>
        <w:t xml:space="preserve">           </w:t>
      </w:r>
      <w:r w:rsidR="001D32F5" w:rsidRPr="007E1D29">
        <w:rPr>
          <w:rFonts w:ascii="Century Gothic" w:hAnsi="Century Gothic" w:cs="Tahoma"/>
          <w:sz w:val="10"/>
          <w:szCs w:val="10"/>
        </w:rPr>
        <w:t>Código Civil del Estado de Jalisco</w:t>
      </w:r>
    </w:p>
    <w:p w:rsidR="001D32F5" w:rsidRPr="001C5D8B" w:rsidRDefault="00675F11" w:rsidP="007E1D29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Century Gothic" w:hAnsi="Century Gothic" w:cs="Tahoma"/>
          <w:sz w:val="10"/>
          <w:szCs w:val="10"/>
        </w:rPr>
      </w:pPr>
      <w:r>
        <w:rPr>
          <w:rFonts w:ascii="Century Gothic" w:hAnsi="Century Gothic" w:cs="Tahoma"/>
          <w:sz w:val="10"/>
          <w:szCs w:val="10"/>
        </w:rPr>
        <w:t xml:space="preserve">           </w:t>
      </w:r>
      <w:r w:rsidR="001D32F5" w:rsidRPr="001C5D8B">
        <w:rPr>
          <w:rFonts w:ascii="Century Gothic" w:hAnsi="Century Gothic" w:cs="Tahoma"/>
          <w:sz w:val="10"/>
          <w:szCs w:val="10"/>
        </w:rPr>
        <w:t>Código de Comercio.</w:t>
      </w:r>
    </w:p>
    <w:p w:rsidR="001D32F5" w:rsidRPr="001C5D8B" w:rsidRDefault="00675F11" w:rsidP="001C5D8B">
      <w:pPr>
        <w:rPr>
          <w:rFonts w:ascii="Century Gothic" w:hAnsi="Century Gothic" w:cs="Tahoma"/>
          <w:b/>
          <w:sz w:val="10"/>
          <w:szCs w:val="10"/>
          <w:u w:val="single"/>
        </w:rPr>
      </w:pPr>
      <w:r w:rsidRPr="00675F11">
        <w:rPr>
          <w:rFonts w:ascii="Century Gothic" w:hAnsi="Century Gothic" w:cs="Tahoma"/>
          <w:b/>
          <w:sz w:val="10"/>
          <w:szCs w:val="10"/>
        </w:rPr>
        <w:t xml:space="preserve">              </w:t>
      </w:r>
      <w:r w:rsidR="001D32F5" w:rsidRPr="001C5D8B">
        <w:rPr>
          <w:rFonts w:ascii="Century Gothic" w:hAnsi="Century Gothic" w:cs="Tahoma"/>
          <w:b/>
          <w:sz w:val="10"/>
          <w:szCs w:val="10"/>
          <w:u w:val="single"/>
        </w:rPr>
        <w:t>Importante</w:t>
      </w:r>
    </w:p>
    <w:p w:rsidR="004908F0" w:rsidRPr="001C5D8B" w:rsidRDefault="001D32F5" w:rsidP="001C5D8B">
      <w:pPr>
        <w:numPr>
          <w:ilvl w:val="0"/>
          <w:numId w:val="2"/>
        </w:numPr>
        <w:rPr>
          <w:rFonts w:ascii="Century Gothic" w:hAnsi="Century Gothic" w:cs="Tahoma"/>
          <w:sz w:val="10"/>
          <w:szCs w:val="10"/>
        </w:rPr>
      </w:pPr>
      <w:r w:rsidRPr="001C5D8B">
        <w:rPr>
          <w:rFonts w:ascii="Century Gothic" w:hAnsi="Century Gothic" w:cs="Tahoma"/>
          <w:sz w:val="10"/>
          <w:szCs w:val="10"/>
        </w:rPr>
        <w:t>Remitir la información legal completa desde el momento en que se solicita la elaboración del contrato.</w:t>
      </w:r>
    </w:p>
    <w:p w:rsidR="001D32F5" w:rsidRPr="001C5D8B" w:rsidRDefault="001D32F5" w:rsidP="001C5D8B">
      <w:pPr>
        <w:numPr>
          <w:ilvl w:val="0"/>
          <w:numId w:val="2"/>
        </w:numPr>
        <w:rPr>
          <w:rFonts w:ascii="Century Gothic" w:hAnsi="Century Gothic" w:cs="Tahoma"/>
          <w:sz w:val="10"/>
          <w:szCs w:val="10"/>
        </w:rPr>
      </w:pPr>
      <w:r w:rsidRPr="001C5D8B">
        <w:rPr>
          <w:rFonts w:ascii="Century Gothic" w:hAnsi="Century Gothic" w:cs="Tahoma"/>
          <w:sz w:val="10"/>
          <w:szCs w:val="10"/>
        </w:rPr>
        <w:t>Señalar desde el momento en que se solicita la elaboración del contrato, la garantía, si se incluye la instalación, puesta en marcha, mantenimiento preventivo, mantenimiento correctivo y/o capacitación.</w:t>
      </w:r>
    </w:p>
    <w:p w:rsidR="001D32F5" w:rsidRPr="001C5D8B" w:rsidRDefault="001D32F5" w:rsidP="001C5D8B">
      <w:pPr>
        <w:numPr>
          <w:ilvl w:val="0"/>
          <w:numId w:val="2"/>
        </w:numPr>
        <w:rPr>
          <w:rFonts w:ascii="Century Gothic" w:hAnsi="Century Gothic" w:cs="Tahoma"/>
          <w:sz w:val="10"/>
          <w:szCs w:val="10"/>
        </w:rPr>
      </w:pPr>
      <w:r w:rsidRPr="001C5D8B">
        <w:rPr>
          <w:rFonts w:ascii="Century Gothic" w:hAnsi="Century Gothic" w:cs="Tahoma"/>
          <w:bCs/>
          <w:sz w:val="10"/>
          <w:szCs w:val="10"/>
        </w:rPr>
        <w:t>Especificar en los casos que aplique el Fondo Extraordinario (PIFI, FADOEES, etc.)</w:t>
      </w:r>
    </w:p>
    <w:sectPr w:rsidR="001D32F5" w:rsidRPr="001C5D8B" w:rsidSect="008D3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1134" w:bottom="24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35" w:rsidRDefault="000C6135" w:rsidP="0084697D">
      <w:r>
        <w:separator/>
      </w:r>
    </w:p>
  </w:endnote>
  <w:endnote w:type="continuationSeparator" w:id="0">
    <w:p w:rsidR="000C6135" w:rsidRDefault="000C6135" w:rsidP="0084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CB" w:rsidRDefault="003324C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CB" w:rsidRDefault="003324C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CB" w:rsidRDefault="003324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35" w:rsidRDefault="000C6135" w:rsidP="0084697D">
      <w:r>
        <w:separator/>
      </w:r>
    </w:p>
  </w:footnote>
  <w:footnote w:type="continuationSeparator" w:id="0">
    <w:p w:rsidR="000C6135" w:rsidRDefault="000C6135" w:rsidP="00846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CB" w:rsidRDefault="003324C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CB" w:rsidRDefault="009A5EEC" w:rsidP="003324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-1367790</wp:posOffset>
          </wp:positionH>
          <wp:positionV relativeFrom="paragraph">
            <wp:posOffset>-451485</wp:posOffset>
          </wp:positionV>
          <wp:extent cx="7783830" cy="1228725"/>
          <wp:effectExtent l="19050" t="0" r="762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4737" w:rsidRPr="008F5C7B" w:rsidRDefault="007A4737" w:rsidP="007A4737">
    <w:pPr>
      <w:pStyle w:val="Encabezado"/>
      <w:spacing w:before="120"/>
      <w:rPr>
        <w:rFonts w:ascii="Trajan Pro" w:hAnsi="Trajan Pro"/>
        <w:color w:val="3D4041"/>
      </w:rPr>
    </w:pPr>
    <w:proofErr w:type="spellStart"/>
    <w:r>
      <w:rPr>
        <w:rFonts w:ascii="Trajan Pro" w:hAnsi="Trajan Pro"/>
        <w:color w:val="3D4041"/>
      </w:rPr>
      <w:t>Vicerrectoría</w:t>
    </w:r>
    <w:proofErr w:type="spellEnd"/>
    <w:r>
      <w:rPr>
        <w:rFonts w:ascii="Trajan Pro" w:hAnsi="Trajan Pro"/>
        <w:color w:val="3D4041"/>
      </w:rPr>
      <w:t xml:space="preserve"> Ejecutiva</w:t>
    </w:r>
  </w:p>
  <w:p w:rsidR="0084697D" w:rsidRDefault="007A4737" w:rsidP="007A4737">
    <w:pPr>
      <w:pStyle w:val="Encabezado"/>
    </w:pPr>
    <w:r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8E01A6">
      <w:rPr>
        <w:rFonts w:ascii="Trajan Pro" w:hAnsi="Trajan Pro"/>
        <w:color w:val="3D4041"/>
        <w:sz w:val="17"/>
        <w:szCs w:val="17"/>
      </w:rPr>
      <w:t>G</w:t>
    </w:r>
    <w:r w:rsidRPr="008F5C7B">
      <w:rPr>
        <w:rFonts w:ascii="Trajan Pro" w:hAnsi="Trajan Pro"/>
        <w:color w:val="3D4041"/>
        <w:sz w:val="17"/>
        <w:szCs w:val="17"/>
      </w:rPr>
      <w:t xml:space="preserve">eneral </w:t>
    </w:r>
    <w:r>
      <w:rPr>
        <w:rFonts w:ascii="Trajan Pro" w:hAnsi="Trajan Pro"/>
        <w:color w:val="3D4041"/>
        <w:sz w:val="17"/>
        <w:szCs w:val="17"/>
      </w:rPr>
      <w:t>Administrativa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CB" w:rsidRDefault="003324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B4B"/>
    <w:multiLevelType w:val="hybridMultilevel"/>
    <w:tmpl w:val="5BB00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20E"/>
    <w:multiLevelType w:val="hybridMultilevel"/>
    <w:tmpl w:val="2618C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211BB"/>
    <w:multiLevelType w:val="hybridMultilevel"/>
    <w:tmpl w:val="D56AFB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117C7C"/>
    <w:multiLevelType w:val="hybridMultilevel"/>
    <w:tmpl w:val="D47078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A80B3B"/>
    <w:multiLevelType w:val="hybridMultilevel"/>
    <w:tmpl w:val="F76458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468F9"/>
    <w:rsid w:val="00017E12"/>
    <w:rsid w:val="000218D2"/>
    <w:rsid w:val="0002425E"/>
    <w:rsid w:val="00046657"/>
    <w:rsid w:val="00062770"/>
    <w:rsid w:val="000674C4"/>
    <w:rsid w:val="00070F67"/>
    <w:rsid w:val="000A3808"/>
    <w:rsid w:val="000C2673"/>
    <w:rsid w:val="000C6135"/>
    <w:rsid w:val="000C7CB1"/>
    <w:rsid w:val="00122A14"/>
    <w:rsid w:val="0017182D"/>
    <w:rsid w:val="001826F8"/>
    <w:rsid w:val="001B5890"/>
    <w:rsid w:val="001C0B15"/>
    <w:rsid w:val="001C5D8B"/>
    <w:rsid w:val="001D32F5"/>
    <w:rsid w:val="001E353A"/>
    <w:rsid w:val="002338E9"/>
    <w:rsid w:val="002363E4"/>
    <w:rsid w:val="00242278"/>
    <w:rsid w:val="00257878"/>
    <w:rsid w:val="00266872"/>
    <w:rsid w:val="00285757"/>
    <w:rsid w:val="002B6246"/>
    <w:rsid w:val="002C0678"/>
    <w:rsid w:val="002C355B"/>
    <w:rsid w:val="002F388B"/>
    <w:rsid w:val="00305209"/>
    <w:rsid w:val="003324CB"/>
    <w:rsid w:val="003468F9"/>
    <w:rsid w:val="00366EB3"/>
    <w:rsid w:val="003750A6"/>
    <w:rsid w:val="00377874"/>
    <w:rsid w:val="00391C0D"/>
    <w:rsid w:val="0039733A"/>
    <w:rsid w:val="003C12CF"/>
    <w:rsid w:val="003F1E43"/>
    <w:rsid w:val="003F432A"/>
    <w:rsid w:val="00404A38"/>
    <w:rsid w:val="00427826"/>
    <w:rsid w:val="00433CCE"/>
    <w:rsid w:val="00451D74"/>
    <w:rsid w:val="00475725"/>
    <w:rsid w:val="004908F0"/>
    <w:rsid w:val="004B47DA"/>
    <w:rsid w:val="004D4797"/>
    <w:rsid w:val="004E0AA5"/>
    <w:rsid w:val="0050376E"/>
    <w:rsid w:val="005220E9"/>
    <w:rsid w:val="00523350"/>
    <w:rsid w:val="00526C4E"/>
    <w:rsid w:val="005335F5"/>
    <w:rsid w:val="00533C25"/>
    <w:rsid w:val="00547E91"/>
    <w:rsid w:val="0056104C"/>
    <w:rsid w:val="00570C17"/>
    <w:rsid w:val="005746BB"/>
    <w:rsid w:val="005A3F71"/>
    <w:rsid w:val="005F64B0"/>
    <w:rsid w:val="00605CAF"/>
    <w:rsid w:val="00613201"/>
    <w:rsid w:val="006175B4"/>
    <w:rsid w:val="00633286"/>
    <w:rsid w:val="00641951"/>
    <w:rsid w:val="00675F11"/>
    <w:rsid w:val="006863A8"/>
    <w:rsid w:val="006C7C34"/>
    <w:rsid w:val="006D0619"/>
    <w:rsid w:val="006D7707"/>
    <w:rsid w:val="006E75E4"/>
    <w:rsid w:val="00711637"/>
    <w:rsid w:val="00713F9B"/>
    <w:rsid w:val="0073689C"/>
    <w:rsid w:val="00745E45"/>
    <w:rsid w:val="00751F40"/>
    <w:rsid w:val="007701E8"/>
    <w:rsid w:val="0078109B"/>
    <w:rsid w:val="007812D9"/>
    <w:rsid w:val="007A4737"/>
    <w:rsid w:val="007C6648"/>
    <w:rsid w:val="007D24D4"/>
    <w:rsid w:val="007E1D29"/>
    <w:rsid w:val="00810E31"/>
    <w:rsid w:val="0084697D"/>
    <w:rsid w:val="00847F09"/>
    <w:rsid w:val="00852767"/>
    <w:rsid w:val="0085737A"/>
    <w:rsid w:val="0087432E"/>
    <w:rsid w:val="00874984"/>
    <w:rsid w:val="008929CF"/>
    <w:rsid w:val="008D37FB"/>
    <w:rsid w:val="008E01A6"/>
    <w:rsid w:val="008E4632"/>
    <w:rsid w:val="00913788"/>
    <w:rsid w:val="0091621E"/>
    <w:rsid w:val="0091647F"/>
    <w:rsid w:val="00925306"/>
    <w:rsid w:val="0093490F"/>
    <w:rsid w:val="00943D9C"/>
    <w:rsid w:val="00944336"/>
    <w:rsid w:val="00945350"/>
    <w:rsid w:val="00962951"/>
    <w:rsid w:val="009A5EEC"/>
    <w:rsid w:val="009D4FE5"/>
    <w:rsid w:val="009F19FA"/>
    <w:rsid w:val="00A52937"/>
    <w:rsid w:val="00A84625"/>
    <w:rsid w:val="00A928F8"/>
    <w:rsid w:val="00AA0ADC"/>
    <w:rsid w:val="00AC2FC1"/>
    <w:rsid w:val="00AE1387"/>
    <w:rsid w:val="00B17894"/>
    <w:rsid w:val="00B35A06"/>
    <w:rsid w:val="00B41F74"/>
    <w:rsid w:val="00B45D3F"/>
    <w:rsid w:val="00B76A5B"/>
    <w:rsid w:val="00B96407"/>
    <w:rsid w:val="00BA04E8"/>
    <w:rsid w:val="00BC4973"/>
    <w:rsid w:val="00BF7647"/>
    <w:rsid w:val="00C00A10"/>
    <w:rsid w:val="00C17AF0"/>
    <w:rsid w:val="00C3050F"/>
    <w:rsid w:val="00C4047A"/>
    <w:rsid w:val="00C4218E"/>
    <w:rsid w:val="00C450D5"/>
    <w:rsid w:val="00C45E86"/>
    <w:rsid w:val="00C71E1F"/>
    <w:rsid w:val="00C76EDC"/>
    <w:rsid w:val="00CC17C5"/>
    <w:rsid w:val="00CD480D"/>
    <w:rsid w:val="00D1760F"/>
    <w:rsid w:val="00D17DC0"/>
    <w:rsid w:val="00D23A02"/>
    <w:rsid w:val="00D26904"/>
    <w:rsid w:val="00D3078B"/>
    <w:rsid w:val="00D32D23"/>
    <w:rsid w:val="00D53663"/>
    <w:rsid w:val="00D712E0"/>
    <w:rsid w:val="00D8735E"/>
    <w:rsid w:val="00D91096"/>
    <w:rsid w:val="00DC3715"/>
    <w:rsid w:val="00DD4826"/>
    <w:rsid w:val="00DD6D9C"/>
    <w:rsid w:val="00E07392"/>
    <w:rsid w:val="00E1774B"/>
    <w:rsid w:val="00E20050"/>
    <w:rsid w:val="00E372CE"/>
    <w:rsid w:val="00E45F64"/>
    <w:rsid w:val="00E62629"/>
    <w:rsid w:val="00E8555A"/>
    <w:rsid w:val="00E91350"/>
    <w:rsid w:val="00E96086"/>
    <w:rsid w:val="00EC5C20"/>
    <w:rsid w:val="00ED72F5"/>
    <w:rsid w:val="00EE0462"/>
    <w:rsid w:val="00EF440C"/>
    <w:rsid w:val="00F0384C"/>
    <w:rsid w:val="00F03C70"/>
    <w:rsid w:val="00F04732"/>
    <w:rsid w:val="00F15B19"/>
    <w:rsid w:val="00F202D7"/>
    <w:rsid w:val="00F26BA2"/>
    <w:rsid w:val="00F339E3"/>
    <w:rsid w:val="00F417D7"/>
    <w:rsid w:val="00F648E8"/>
    <w:rsid w:val="00F72482"/>
    <w:rsid w:val="00F73CCC"/>
    <w:rsid w:val="00F74BF1"/>
    <w:rsid w:val="00F83CDF"/>
    <w:rsid w:val="00F90512"/>
    <w:rsid w:val="00F92583"/>
    <w:rsid w:val="00FA3091"/>
    <w:rsid w:val="00FB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8F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D5366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3663"/>
    <w:rPr>
      <w:sz w:val="20"/>
      <w:szCs w:val="20"/>
    </w:rPr>
  </w:style>
  <w:style w:type="character" w:customStyle="1" w:styleId="TextocomentarioCar">
    <w:name w:val="Texto comentario Car"/>
    <w:link w:val="Textocomentario"/>
    <w:rsid w:val="00D5366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3663"/>
    <w:rPr>
      <w:b/>
      <w:bCs/>
    </w:rPr>
  </w:style>
  <w:style w:type="character" w:customStyle="1" w:styleId="AsuntodelcomentarioCar">
    <w:name w:val="Asunto del comentario Car"/>
    <w:link w:val="Asuntodelcomentario"/>
    <w:rsid w:val="00D5366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D5366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53663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A380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0A3808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8469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4697D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Universidad de Guadalajara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Abogado General</dc:creator>
  <cp:lastModifiedBy>Juan Carlos</cp:lastModifiedBy>
  <cp:revision>3</cp:revision>
  <cp:lastPrinted>2013-06-21T15:54:00Z</cp:lastPrinted>
  <dcterms:created xsi:type="dcterms:W3CDTF">2013-06-22T18:40:00Z</dcterms:created>
  <dcterms:modified xsi:type="dcterms:W3CDTF">2013-06-22T21:22:00Z</dcterms:modified>
</cp:coreProperties>
</file>