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EB" w:rsidRPr="009F63EB" w:rsidRDefault="009F63EB" w:rsidP="009F63EB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F63EB">
        <w:rPr>
          <w:rFonts w:ascii="Tahoma" w:hAnsi="Tahoma" w:cs="Tahoma"/>
          <w:b/>
          <w:sz w:val="20"/>
          <w:szCs w:val="20"/>
        </w:rPr>
        <w:t xml:space="preserve">Guía de </w:t>
      </w:r>
      <w:r>
        <w:rPr>
          <w:rFonts w:ascii="Tahoma" w:hAnsi="Tahoma" w:cs="Tahoma"/>
          <w:b/>
          <w:sz w:val="20"/>
          <w:szCs w:val="20"/>
        </w:rPr>
        <w:t>r</w:t>
      </w:r>
      <w:r w:rsidRPr="009F63EB">
        <w:rPr>
          <w:rFonts w:ascii="Tahoma" w:hAnsi="Tahoma" w:cs="Tahoma"/>
          <w:b/>
          <w:sz w:val="20"/>
          <w:szCs w:val="20"/>
        </w:rPr>
        <w:t xml:space="preserve">equisitos para </w:t>
      </w:r>
      <w:r>
        <w:rPr>
          <w:rFonts w:ascii="Tahoma" w:hAnsi="Tahoma" w:cs="Tahoma"/>
          <w:b/>
          <w:sz w:val="20"/>
          <w:szCs w:val="20"/>
        </w:rPr>
        <w:t>i</w:t>
      </w:r>
      <w:r w:rsidRPr="009F63EB">
        <w:rPr>
          <w:rFonts w:ascii="Tahoma" w:hAnsi="Tahoma" w:cs="Tahoma"/>
          <w:b/>
          <w:sz w:val="20"/>
          <w:szCs w:val="20"/>
        </w:rPr>
        <w:t xml:space="preserve">mportación / </w:t>
      </w:r>
      <w:r>
        <w:rPr>
          <w:rFonts w:ascii="Tahoma" w:hAnsi="Tahoma" w:cs="Tahoma"/>
          <w:b/>
          <w:sz w:val="20"/>
          <w:szCs w:val="20"/>
        </w:rPr>
        <w:t>exportación de m</w:t>
      </w:r>
      <w:r w:rsidRPr="009F63EB">
        <w:rPr>
          <w:rFonts w:ascii="Tahoma" w:hAnsi="Tahoma" w:cs="Tahoma"/>
          <w:b/>
          <w:sz w:val="20"/>
          <w:szCs w:val="20"/>
        </w:rPr>
        <w:t>ercancías a nombre de la Universidad de Guadalajara.</w:t>
      </w:r>
    </w:p>
    <w:p w:rsidR="009F63EB" w:rsidRPr="009F63EB" w:rsidRDefault="009F63EB" w:rsidP="009F63EB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Para inicio de trámite a</w:t>
      </w:r>
      <w:r w:rsidRPr="009F63EB">
        <w:rPr>
          <w:rFonts w:ascii="Tahoma" w:hAnsi="Tahoma" w:cs="Tahoma"/>
          <w:b/>
          <w:sz w:val="20"/>
          <w:szCs w:val="20"/>
        </w:rPr>
        <w:t>duanal</w:t>
      </w:r>
    </w:p>
    <w:p w:rsidR="009F63EB" w:rsidRPr="009F63EB" w:rsidRDefault="009F63EB" w:rsidP="009F63EB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 xml:space="preserve">Ingreso ante esta Coordinación General Administrativa de </w:t>
      </w:r>
      <w:r>
        <w:rPr>
          <w:rFonts w:ascii="Tahoma" w:hAnsi="Tahoma" w:cs="Tahoma"/>
          <w:sz w:val="20"/>
          <w:szCs w:val="20"/>
        </w:rPr>
        <w:t>o</w:t>
      </w:r>
      <w:r w:rsidRPr="009F63EB">
        <w:rPr>
          <w:rFonts w:ascii="Tahoma" w:hAnsi="Tahoma" w:cs="Tahoma"/>
          <w:sz w:val="20"/>
          <w:szCs w:val="20"/>
        </w:rPr>
        <w:t>ficio de solicitud de liberación de mercancía, bajo el formato guía proporcionado que corresponda de acuerdo al régimen de estadía</w:t>
      </w:r>
      <w:r>
        <w:rPr>
          <w:rFonts w:ascii="Tahoma" w:hAnsi="Tahoma" w:cs="Tahoma"/>
          <w:sz w:val="20"/>
          <w:szCs w:val="20"/>
        </w:rPr>
        <w:t>,</w:t>
      </w:r>
      <w:r w:rsidRPr="009F63EB">
        <w:rPr>
          <w:rFonts w:ascii="Tahoma" w:hAnsi="Tahoma" w:cs="Tahoma"/>
          <w:sz w:val="20"/>
          <w:szCs w:val="20"/>
        </w:rPr>
        <w:t xml:space="preserve"> que tendrá la carga en territorio nacional o extranjero, teniendo en consideración los siguientes puntos.</w:t>
      </w:r>
    </w:p>
    <w:p w:rsidR="009F63EB" w:rsidRPr="009F63EB" w:rsidRDefault="00B7076A" w:rsidP="009F63EB">
      <w:pPr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Dirigido a</w:t>
      </w:r>
      <w:r w:rsidR="00CA7B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 w:rsidR="00CA7B63">
        <w:rPr>
          <w:rFonts w:ascii="Tahoma" w:hAnsi="Tahoma" w:cs="Tahoma"/>
          <w:sz w:val="20"/>
          <w:szCs w:val="20"/>
        </w:rPr>
        <w:t>a</w:t>
      </w:r>
      <w:r w:rsidR="009F63EB" w:rsidRPr="009F63EB">
        <w:rPr>
          <w:rFonts w:ascii="Tahoma" w:hAnsi="Tahoma" w:cs="Tahoma"/>
          <w:sz w:val="20"/>
          <w:szCs w:val="20"/>
        </w:rPr>
        <w:t xml:space="preserve"> Mtr</w:t>
      </w:r>
      <w:r w:rsidR="00CA7B63">
        <w:rPr>
          <w:rFonts w:ascii="Tahoma" w:hAnsi="Tahoma" w:cs="Tahoma"/>
          <w:sz w:val="20"/>
          <w:szCs w:val="20"/>
        </w:rPr>
        <w:t>a</w:t>
      </w:r>
      <w:r w:rsidR="009F63EB" w:rsidRPr="009F63EB">
        <w:rPr>
          <w:rFonts w:ascii="Tahoma" w:hAnsi="Tahoma" w:cs="Tahoma"/>
          <w:sz w:val="20"/>
          <w:szCs w:val="20"/>
        </w:rPr>
        <w:t xml:space="preserve">. </w:t>
      </w:r>
      <w:r w:rsidR="00CA7B63">
        <w:rPr>
          <w:rFonts w:ascii="Tahoma" w:hAnsi="Tahoma" w:cs="Tahoma"/>
          <w:sz w:val="20"/>
          <w:szCs w:val="20"/>
        </w:rPr>
        <w:t>Sonia Briseño Montes de Oca</w:t>
      </w:r>
      <w:r>
        <w:rPr>
          <w:rFonts w:ascii="Tahoma" w:hAnsi="Tahoma" w:cs="Tahoma"/>
          <w:sz w:val="20"/>
          <w:szCs w:val="20"/>
        </w:rPr>
        <w:t>, Coordinador</w:t>
      </w:r>
      <w:r w:rsidR="00CA7B63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General Administrativ</w:t>
      </w:r>
      <w:r w:rsidR="00CA7B63">
        <w:rPr>
          <w:rFonts w:ascii="Tahoma" w:hAnsi="Tahoma" w:cs="Tahoma"/>
          <w:sz w:val="20"/>
          <w:szCs w:val="20"/>
        </w:rPr>
        <w:t>a</w:t>
      </w:r>
      <w:bookmarkStart w:id="0" w:name="_GoBack"/>
      <w:bookmarkEnd w:id="0"/>
      <w:r w:rsidR="009F63EB" w:rsidRPr="009F63EB">
        <w:rPr>
          <w:rFonts w:ascii="Tahoma" w:hAnsi="Tahoma" w:cs="Tahoma"/>
          <w:sz w:val="20"/>
          <w:szCs w:val="20"/>
        </w:rPr>
        <w:t xml:space="preserve">. </w:t>
      </w:r>
    </w:p>
    <w:p w:rsidR="009F63EB" w:rsidRPr="009F63EB" w:rsidRDefault="009F63EB" w:rsidP="009F63EB">
      <w:pPr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Firmado por el responsable de la mercancía y firma de visto bueno del Secretario Administrativo del Centro Universitario o dependencia.</w:t>
      </w:r>
    </w:p>
    <w:p w:rsidR="009F63EB" w:rsidRPr="009F63EB" w:rsidRDefault="009F63EB" w:rsidP="009F63EB">
      <w:pPr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Especificar nombre del proveedor, número de guía y número de factura.</w:t>
      </w:r>
    </w:p>
    <w:p w:rsidR="009F63EB" w:rsidRPr="009F63EB" w:rsidRDefault="009F63EB" w:rsidP="009F63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Descripción del producto que se pretende adquirir y el uso al cual será destinado.</w:t>
      </w:r>
    </w:p>
    <w:p w:rsidR="009F63EB" w:rsidRPr="009F63EB" w:rsidRDefault="009F63EB" w:rsidP="009F63EB">
      <w:pPr>
        <w:pStyle w:val="Prrafodelista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9F63EB" w:rsidRPr="009F63EB" w:rsidRDefault="009F63EB" w:rsidP="009F63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Especificar el lugar donde se mantendrá en resguardo la mercancía.</w:t>
      </w:r>
    </w:p>
    <w:p w:rsidR="009F63EB" w:rsidRPr="009F63EB" w:rsidRDefault="009F63EB" w:rsidP="009F63E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Envió mediante correo electrónico al Área de Comercio Exterior de los siguientes datos.</w:t>
      </w:r>
    </w:p>
    <w:p w:rsidR="009F63EB" w:rsidRPr="009F63EB" w:rsidRDefault="009F63EB" w:rsidP="009F63EB">
      <w:pPr>
        <w:numPr>
          <w:ilvl w:val="0"/>
          <w:numId w:val="2"/>
        </w:numPr>
        <w:spacing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Formato de Información T</w:t>
      </w:r>
      <w:r w:rsidRPr="009F63EB">
        <w:rPr>
          <w:rFonts w:ascii="Tahoma" w:hAnsi="Tahoma" w:cs="Tahoma"/>
          <w:sz w:val="20"/>
          <w:szCs w:val="20"/>
        </w:rPr>
        <w:t>écnica de la mercancía.</w:t>
      </w:r>
    </w:p>
    <w:p w:rsidR="009F63EB" w:rsidRPr="009F63EB" w:rsidRDefault="009F63EB" w:rsidP="009F63EB">
      <w:pPr>
        <w:pStyle w:val="Sinespaciad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Factura del</w:t>
      </w:r>
      <w:r>
        <w:rPr>
          <w:rFonts w:ascii="Tahoma" w:hAnsi="Tahoma" w:cs="Tahoma"/>
          <w:sz w:val="20"/>
          <w:szCs w:val="20"/>
        </w:rPr>
        <w:t xml:space="preserve"> producto, certificado de </w:t>
      </w:r>
      <w:proofErr w:type="spellStart"/>
      <w:r>
        <w:rPr>
          <w:rFonts w:ascii="Tahoma" w:hAnsi="Tahoma" w:cs="Tahoma"/>
          <w:sz w:val="20"/>
          <w:szCs w:val="20"/>
        </w:rPr>
        <w:t>orí</w:t>
      </w:r>
      <w:r w:rsidRPr="009F63EB">
        <w:rPr>
          <w:rFonts w:ascii="Tahoma" w:hAnsi="Tahoma" w:cs="Tahoma"/>
          <w:sz w:val="20"/>
          <w:szCs w:val="20"/>
        </w:rPr>
        <w:t>gen</w:t>
      </w:r>
      <w:proofErr w:type="spellEnd"/>
      <w:r w:rsidRPr="009F63EB">
        <w:rPr>
          <w:rFonts w:ascii="Tahoma" w:hAnsi="Tahoma" w:cs="Tahoma"/>
          <w:sz w:val="20"/>
          <w:szCs w:val="20"/>
        </w:rPr>
        <w:t xml:space="preserve"> en caso de aplicar, especificaciones y documentación extra que pueda proporcionar el proveedor.</w:t>
      </w:r>
    </w:p>
    <w:p w:rsidR="009F63EB" w:rsidRPr="009F63EB" w:rsidRDefault="009F63EB" w:rsidP="009F63EB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9F63EB" w:rsidRPr="009F63EB" w:rsidRDefault="009F63EB" w:rsidP="009F63EB">
      <w:pPr>
        <w:pStyle w:val="Sinespaciad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Guía de embarque (Copia o Escaneo).</w:t>
      </w:r>
    </w:p>
    <w:p w:rsidR="009F63EB" w:rsidRPr="009F63EB" w:rsidRDefault="009F63EB" w:rsidP="009F63EB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9F63EB" w:rsidRPr="009F63EB" w:rsidRDefault="009F63EB" w:rsidP="009F63EB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Lo anterior</w:t>
      </w:r>
      <w:r>
        <w:rPr>
          <w:rFonts w:ascii="Tahoma" w:hAnsi="Tahoma" w:cs="Tahoma"/>
          <w:sz w:val="20"/>
          <w:szCs w:val="20"/>
        </w:rPr>
        <w:t>,</w:t>
      </w:r>
      <w:r w:rsidRPr="009F63EB">
        <w:rPr>
          <w:rFonts w:ascii="Tahoma" w:hAnsi="Tahoma" w:cs="Tahoma"/>
          <w:sz w:val="20"/>
          <w:szCs w:val="20"/>
        </w:rPr>
        <w:t xml:space="preserve"> para efecto de conocer la clasificación arancelaria del producto y con base a determinar los requisitos a cumplir para su internación o salida del país con previa anticipación a realizar la operación, y con ello evitar posibles contratiempos en el despacho aduanal. </w:t>
      </w:r>
    </w:p>
    <w:p w:rsidR="009F63EB" w:rsidRPr="009F63EB" w:rsidRDefault="009F63EB" w:rsidP="009F63EB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9F63EB" w:rsidRPr="009F63EB" w:rsidRDefault="009F63EB" w:rsidP="009F63EB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F63EB">
        <w:rPr>
          <w:rFonts w:ascii="Tahoma" w:hAnsi="Tahoma" w:cs="Tahoma"/>
          <w:b/>
          <w:sz w:val="20"/>
          <w:szCs w:val="20"/>
        </w:rPr>
        <w:t xml:space="preserve">Para </w:t>
      </w:r>
      <w:r>
        <w:rPr>
          <w:rFonts w:ascii="Tahoma" w:hAnsi="Tahoma" w:cs="Tahoma"/>
          <w:b/>
          <w:sz w:val="20"/>
          <w:szCs w:val="20"/>
        </w:rPr>
        <w:t>c</w:t>
      </w:r>
      <w:r w:rsidRPr="009F63EB">
        <w:rPr>
          <w:rFonts w:ascii="Tahoma" w:hAnsi="Tahoma" w:cs="Tahoma"/>
          <w:b/>
          <w:sz w:val="20"/>
          <w:szCs w:val="20"/>
        </w:rPr>
        <w:t xml:space="preserve">ierre de </w:t>
      </w:r>
      <w:r>
        <w:rPr>
          <w:rFonts w:ascii="Tahoma" w:hAnsi="Tahoma" w:cs="Tahoma"/>
          <w:b/>
          <w:sz w:val="20"/>
          <w:szCs w:val="20"/>
        </w:rPr>
        <w:t>t</w:t>
      </w:r>
      <w:r w:rsidRPr="009F63EB">
        <w:rPr>
          <w:rFonts w:ascii="Tahoma" w:hAnsi="Tahoma" w:cs="Tahoma"/>
          <w:b/>
          <w:sz w:val="20"/>
          <w:szCs w:val="20"/>
        </w:rPr>
        <w:t xml:space="preserve">rámite </w:t>
      </w:r>
      <w:r>
        <w:rPr>
          <w:rFonts w:ascii="Tahoma" w:hAnsi="Tahoma" w:cs="Tahoma"/>
          <w:b/>
          <w:sz w:val="20"/>
          <w:szCs w:val="20"/>
        </w:rPr>
        <w:t>a</w:t>
      </w:r>
      <w:r w:rsidRPr="009F63EB">
        <w:rPr>
          <w:rFonts w:ascii="Tahoma" w:hAnsi="Tahoma" w:cs="Tahoma"/>
          <w:b/>
          <w:sz w:val="20"/>
          <w:szCs w:val="20"/>
        </w:rPr>
        <w:t>duanal</w:t>
      </w:r>
      <w:r>
        <w:rPr>
          <w:rFonts w:ascii="Tahoma" w:hAnsi="Tahoma" w:cs="Tahoma"/>
          <w:b/>
          <w:sz w:val="20"/>
          <w:szCs w:val="20"/>
        </w:rPr>
        <w:t xml:space="preserve"> y re</w:t>
      </w:r>
      <w:r w:rsidRPr="009F63EB">
        <w:rPr>
          <w:rFonts w:ascii="Tahoma" w:hAnsi="Tahoma" w:cs="Tahoma"/>
          <w:b/>
          <w:sz w:val="20"/>
          <w:szCs w:val="20"/>
        </w:rPr>
        <w:t xml:space="preserve">colección de </w:t>
      </w:r>
      <w:r>
        <w:rPr>
          <w:rFonts w:ascii="Tahoma" w:hAnsi="Tahoma" w:cs="Tahoma"/>
          <w:b/>
          <w:sz w:val="20"/>
          <w:szCs w:val="20"/>
        </w:rPr>
        <w:t>m</w:t>
      </w:r>
      <w:r w:rsidRPr="009F63EB">
        <w:rPr>
          <w:rFonts w:ascii="Tahoma" w:hAnsi="Tahoma" w:cs="Tahoma"/>
          <w:b/>
          <w:sz w:val="20"/>
          <w:szCs w:val="20"/>
        </w:rPr>
        <w:t>ercancías</w:t>
      </w:r>
    </w:p>
    <w:p w:rsidR="009F63EB" w:rsidRPr="009F63EB" w:rsidRDefault="009F63EB" w:rsidP="009F63EB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 xml:space="preserve">Ingreso ante esta Coordinación General Administrativa de </w:t>
      </w:r>
      <w:r>
        <w:rPr>
          <w:rFonts w:ascii="Tahoma" w:hAnsi="Tahoma" w:cs="Tahoma"/>
          <w:sz w:val="20"/>
          <w:szCs w:val="20"/>
        </w:rPr>
        <w:t>o</w:t>
      </w:r>
      <w:r w:rsidRPr="009F63EB">
        <w:rPr>
          <w:rFonts w:ascii="Tahoma" w:hAnsi="Tahoma" w:cs="Tahoma"/>
          <w:sz w:val="20"/>
          <w:szCs w:val="20"/>
        </w:rPr>
        <w:t xml:space="preserve">ficio de recepción </w:t>
      </w:r>
      <w:r w:rsidR="00290DEF" w:rsidRPr="009F63EB">
        <w:rPr>
          <w:rFonts w:ascii="Tahoma" w:hAnsi="Tahoma" w:cs="Tahoma"/>
          <w:sz w:val="20"/>
          <w:szCs w:val="20"/>
        </w:rPr>
        <w:t>de mercancía</w:t>
      </w:r>
      <w:r w:rsidRPr="009F63EB">
        <w:rPr>
          <w:rFonts w:ascii="Tahoma" w:hAnsi="Tahoma" w:cs="Tahoma"/>
          <w:sz w:val="20"/>
          <w:szCs w:val="20"/>
        </w:rPr>
        <w:t xml:space="preserve"> en el cual se especifique que la carga ha sido entregada y recibida a satisfacción del Centro Universitario o dependencia, contemplando como base los puntos y características del primer </w:t>
      </w:r>
      <w:r>
        <w:rPr>
          <w:rFonts w:ascii="Tahoma" w:hAnsi="Tahoma" w:cs="Tahoma"/>
          <w:sz w:val="20"/>
          <w:szCs w:val="20"/>
        </w:rPr>
        <w:t>o</w:t>
      </w:r>
      <w:r w:rsidRPr="009F63EB">
        <w:rPr>
          <w:rFonts w:ascii="Tahoma" w:hAnsi="Tahoma" w:cs="Tahoma"/>
          <w:sz w:val="20"/>
          <w:szCs w:val="20"/>
        </w:rPr>
        <w:t>ficio de solicitud de liberación y conforme a los formatos guía.</w:t>
      </w:r>
    </w:p>
    <w:p w:rsidR="009F63EB" w:rsidRPr="009F63EB" w:rsidRDefault="009F63EB" w:rsidP="009F63EB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9F63EB" w:rsidRPr="009F63EB" w:rsidRDefault="009F63EB" w:rsidP="009F63EB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9F63EB">
        <w:rPr>
          <w:rFonts w:ascii="Tahoma" w:hAnsi="Tahoma" w:cs="Tahoma"/>
          <w:sz w:val="20"/>
          <w:szCs w:val="20"/>
        </w:rPr>
        <w:t>Cabe señalar que dicho oficio</w:t>
      </w:r>
      <w:r>
        <w:rPr>
          <w:rFonts w:ascii="Tahoma" w:hAnsi="Tahoma" w:cs="Tahoma"/>
          <w:sz w:val="20"/>
          <w:szCs w:val="20"/>
        </w:rPr>
        <w:t>,</w:t>
      </w:r>
      <w:r w:rsidRPr="009F63EB">
        <w:rPr>
          <w:rFonts w:ascii="Tahoma" w:hAnsi="Tahoma" w:cs="Tahoma"/>
          <w:sz w:val="20"/>
          <w:szCs w:val="20"/>
        </w:rPr>
        <w:t xml:space="preserve"> se ingresa a contra–entrega para la recolección de las mercancías. </w:t>
      </w:r>
    </w:p>
    <w:p w:rsidR="00E072AC" w:rsidRPr="009F63EB" w:rsidRDefault="00E072AC" w:rsidP="009F63E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E072AC" w:rsidRPr="009F63EB" w:rsidSect="003A1B54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50" w:rsidRDefault="00012250" w:rsidP="003A1B54">
      <w:pPr>
        <w:spacing w:after="0" w:line="240" w:lineRule="auto"/>
      </w:pPr>
      <w:r>
        <w:separator/>
      </w:r>
    </w:p>
  </w:endnote>
  <w:endnote w:type="continuationSeparator" w:id="0">
    <w:p w:rsidR="00012250" w:rsidRDefault="00012250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17" w:rsidRPr="00780693" w:rsidRDefault="00737C5D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  <w:lang w:val="pt-BR"/>
      </w:rPr>
    </w:pPr>
    <w:r>
      <w:rPr>
        <w:rFonts w:ascii="Times New Roman" w:hAnsi="Times New Roman"/>
        <w:color w:val="3D4041"/>
        <w:sz w:val="17"/>
        <w:szCs w:val="17"/>
        <w:lang w:val="pt-BR"/>
      </w:rPr>
      <w:t xml:space="preserve">Av. </w:t>
    </w:r>
    <w:proofErr w:type="spellStart"/>
    <w:r>
      <w:rPr>
        <w:rFonts w:ascii="Times New Roman" w:hAnsi="Times New Roman"/>
        <w:color w:val="3D4041"/>
        <w:sz w:val="17"/>
        <w:szCs w:val="17"/>
        <w:lang w:val="pt-BR"/>
      </w:rPr>
      <w:t>Juárez</w:t>
    </w:r>
    <w:proofErr w:type="spellEnd"/>
    <w:r>
      <w:rPr>
        <w:rFonts w:ascii="Times New Roman" w:hAnsi="Times New Roman"/>
        <w:color w:val="3D4041"/>
        <w:sz w:val="17"/>
        <w:szCs w:val="17"/>
        <w:lang w:val="pt-BR"/>
      </w:rPr>
      <w:t xml:space="preserve"> No. 976, </w:t>
    </w:r>
    <w:proofErr w:type="spellStart"/>
    <w:r>
      <w:rPr>
        <w:rFonts w:ascii="Times New Roman" w:hAnsi="Times New Roman"/>
        <w:color w:val="3D4041"/>
        <w:sz w:val="17"/>
        <w:szCs w:val="17"/>
        <w:lang w:val="pt-BR"/>
      </w:rPr>
      <w:t>Colonia</w:t>
    </w:r>
    <w:proofErr w:type="spellEnd"/>
    <w:r>
      <w:rPr>
        <w:rFonts w:ascii="Times New Roman" w:hAnsi="Times New Roman"/>
        <w:color w:val="3D4041"/>
        <w:sz w:val="17"/>
        <w:szCs w:val="17"/>
        <w:lang w:val="pt-BR"/>
      </w:rPr>
      <w:t xml:space="preserve"> Centro, Código Postal 44100 </w:t>
    </w:r>
  </w:p>
  <w:p w:rsidR="00EA6C17" w:rsidRPr="00FA7CE4" w:rsidRDefault="00737C5D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 xml:space="preserve">Guadalajara, Jalisco, </w:t>
    </w:r>
    <w:proofErr w:type="spellStart"/>
    <w:r>
      <w:rPr>
        <w:rFonts w:ascii="Times New Roman" w:hAnsi="Times New Roman"/>
        <w:color w:val="3D4041"/>
        <w:sz w:val="17"/>
        <w:szCs w:val="17"/>
      </w:rPr>
      <w:t>Mexico</w:t>
    </w:r>
    <w:proofErr w:type="spellEnd"/>
    <w:r w:rsidR="006C0F3B">
      <w:rPr>
        <w:rFonts w:ascii="Times New Roman" w:hAnsi="Times New Roman"/>
        <w:color w:val="3D4041"/>
        <w:sz w:val="17"/>
        <w:szCs w:val="17"/>
      </w:rPr>
      <w:t xml:space="preserve">, </w:t>
    </w:r>
    <w:r w:rsidR="006C0F3B" w:rsidRPr="006C0F3B">
      <w:rPr>
        <w:rFonts w:ascii="Times New Roman" w:hAnsi="Times New Roman"/>
        <w:color w:val="3D4041"/>
        <w:sz w:val="17"/>
        <w:szCs w:val="17"/>
      </w:rPr>
      <w:t>Teléfono: +52 (33) 3134 2222</w:t>
    </w:r>
  </w:p>
  <w:p w:rsidR="00EA6C17" w:rsidRPr="00B7076A" w:rsidRDefault="006C0F3B" w:rsidP="00EA6C17">
    <w:pPr>
      <w:pStyle w:val="Piedepgina"/>
      <w:jc w:val="center"/>
      <w:rPr>
        <w:rFonts w:ascii="Times New Roman" w:hAnsi="Times New Roman"/>
        <w:b/>
        <w:color w:val="012B46"/>
        <w:sz w:val="17"/>
        <w:szCs w:val="17"/>
        <w:lang w:val="es-419"/>
      </w:rPr>
    </w:pPr>
    <w:r w:rsidRPr="00B7076A">
      <w:rPr>
        <w:rFonts w:ascii="Times New Roman" w:hAnsi="Times New Roman"/>
        <w:b/>
        <w:color w:val="012B46"/>
        <w:sz w:val="17"/>
        <w:szCs w:val="17"/>
        <w:lang w:val="es-419"/>
      </w:rPr>
      <w:t>www.cgadm</w:t>
    </w:r>
    <w:r w:rsidR="00EA6C17" w:rsidRPr="00B7076A">
      <w:rPr>
        <w:rFonts w:ascii="Times New Roman" w:hAnsi="Times New Roman"/>
        <w:b/>
        <w:color w:val="012B46"/>
        <w:sz w:val="17"/>
        <w:szCs w:val="17"/>
        <w:lang w:val="es-419"/>
      </w:rPr>
      <w:t>.udg.mx</w:t>
    </w:r>
  </w:p>
  <w:p w:rsidR="00CD5967" w:rsidRDefault="00CD59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50" w:rsidRDefault="00012250" w:rsidP="003A1B54">
      <w:pPr>
        <w:spacing w:after="0" w:line="240" w:lineRule="auto"/>
      </w:pPr>
      <w:r>
        <w:separator/>
      </w:r>
    </w:p>
  </w:footnote>
  <w:footnote w:type="continuationSeparator" w:id="0">
    <w:p w:rsidR="00012250" w:rsidRDefault="00012250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93" w:rsidRPr="008B68A0" w:rsidRDefault="008B68A0" w:rsidP="00780693">
    <w:pPr>
      <w:pStyle w:val="Encabezado"/>
      <w:tabs>
        <w:tab w:val="clear" w:pos="4419"/>
        <w:tab w:val="clear" w:pos="8838"/>
        <w:tab w:val="center" w:pos="4475"/>
        <w:tab w:val="left" w:pos="4995"/>
      </w:tabs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45E862FA" wp14:editId="7F29DB98">
          <wp:simplePos x="0" y="0"/>
          <wp:positionH relativeFrom="column">
            <wp:posOffset>-1381125</wp:posOffset>
          </wp:positionH>
          <wp:positionV relativeFrom="paragraph">
            <wp:posOffset>-438785</wp:posOffset>
          </wp:positionV>
          <wp:extent cx="7783830" cy="1228725"/>
          <wp:effectExtent l="19050" t="0" r="762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80693" w:rsidRDefault="00780693" w:rsidP="008B68A0">
    <w:pPr>
      <w:pStyle w:val="Encabezado"/>
      <w:tabs>
        <w:tab w:val="clear" w:pos="4419"/>
        <w:tab w:val="clear" w:pos="8838"/>
        <w:tab w:val="center" w:pos="4475"/>
        <w:tab w:val="left" w:pos="4995"/>
      </w:tabs>
      <w:ind w:firstLine="708"/>
      <w:rPr>
        <w:color w:val="FF0000"/>
      </w:rPr>
    </w:pPr>
  </w:p>
  <w:p w:rsidR="008B68A0" w:rsidRPr="008B68A0" w:rsidRDefault="00CD5967" w:rsidP="008B68A0">
    <w:pPr>
      <w:pStyle w:val="Encabezado"/>
      <w:tabs>
        <w:tab w:val="clear" w:pos="4419"/>
        <w:tab w:val="clear" w:pos="8838"/>
        <w:tab w:val="left" w:pos="3270"/>
        <w:tab w:val="center" w:pos="4475"/>
        <w:tab w:val="left" w:pos="4995"/>
      </w:tabs>
      <w:jc w:val="both"/>
      <w:rPr>
        <w:rFonts w:ascii="Times New Roman" w:hAnsi="Times New Roman"/>
        <w:sz w:val="20"/>
        <w:szCs w:val="20"/>
      </w:rPr>
    </w:pPr>
    <w:r w:rsidRPr="008B68A0">
      <w:rPr>
        <w:rFonts w:ascii="Times New Roman" w:hAnsi="Times New Roman"/>
        <w:sz w:val="20"/>
        <w:szCs w:val="20"/>
      </w:rPr>
      <w:t>VICERRECTORÍA EJECUTIVA</w:t>
    </w:r>
  </w:p>
  <w:p w:rsidR="00780693" w:rsidRPr="00CD5967" w:rsidRDefault="00CD5967" w:rsidP="008B68A0">
    <w:pPr>
      <w:pStyle w:val="Encabezado"/>
      <w:tabs>
        <w:tab w:val="clear" w:pos="4419"/>
        <w:tab w:val="clear" w:pos="8838"/>
        <w:tab w:val="left" w:pos="3270"/>
        <w:tab w:val="center" w:pos="4475"/>
        <w:tab w:val="left" w:pos="4995"/>
      </w:tabs>
      <w:jc w:val="both"/>
      <w:rPr>
        <w:rFonts w:ascii="Times New Roman" w:hAnsi="Times New Roman"/>
        <w:sz w:val="20"/>
        <w:szCs w:val="20"/>
      </w:rPr>
    </w:pPr>
    <w:r w:rsidRPr="008B68A0">
      <w:rPr>
        <w:rFonts w:ascii="Times New Roman" w:hAnsi="Times New Roman"/>
        <w:sz w:val="20"/>
        <w:szCs w:val="20"/>
      </w:rPr>
      <w:t>COORDINACIÓN GENERAL ADMINISTRATIVA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E80"/>
    <w:multiLevelType w:val="hybridMultilevel"/>
    <w:tmpl w:val="CB6ED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057"/>
    <w:multiLevelType w:val="hybridMultilevel"/>
    <w:tmpl w:val="6BB80464"/>
    <w:lvl w:ilvl="0" w:tplc="F8FC6AA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C2273"/>
    <w:multiLevelType w:val="hybridMultilevel"/>
    <w:tmpl w:val="2408A700"/>
    <w:lvl w:ilvl="0" w:tplc="C5D64A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93"/>
    <w:rsid w:val="00012250"/>
    <w:rsid w:val="0017003E"/>
    <w:rsid w:val="001F0E7D"/>
    <w:rsid w:val="001F6F26"/>
    <w:rsid w:val="00255374"/>
    <w:rsid w:val="002738AF"/>
    <w:rsid w:val="00286952"/>
    <w:rsid w:val="00290DEF"/>
    <w:rsid w:val="00297E8D"/>
    <w:rsid w:val="002D00C3"/>
    <w:rsid w:val="00385EB2"/>
    <w:rsid w:val="00390EA1"/>
    <w:rsid w:val="003A1B54"/>
    <w:rsid w:val="003C5C4A"/>
    <w:rsid w:val="004B45DF"/>
    <w:rsid w:val="004F7585"/>
    <w:rsid w:val="0053219D"/>
    <w:rsid w:val="005455F4"/>
    <w:rsid w:val="005527CD"/>
    <w:rsid w:val="00582EF1"/>
    <w:rsid w:val="006C0F3B"/>
    <w:rsid w:val="007223C0"/>
    <w:rsid w:val="00737C5D"/>
    <w:rsid w:val="00777361"/>
    <w:rsid w:val="00780693"/>
    <w:rsid w:val="00782903"/>
    <w:rsid w:val="007833FF"/>
    <w:rsid w:val="007919E6"/>
    <w:rsid w:val="007F0D8E"/>
    <w:rsid w:val="008004BE"/>
    <w:rsid w:val="00814F3C"/>
    <w:rsid w:val="00880385"/>
    <w:rsid w:val="008B68A0"/>
    <w:rsid w:val="008E4059"/>
    <w:rsid w:val="008F5C7B"/>
    <w:rsid w:val="00945469"/>
    <w:rsid w:val="00977C28"/>
    <w:rsid w:val="00995825"/>
    <w:rsid w:val="009F63EB"/>
    <w:rsid w:val="00A77A63"/>
    <w:rsid w:val="00AB500A"/>
    <w:rsid w:val="00B50D2B"/>
    <w:rsid w:val="00B7076A"/>
    <w:rsid w:val="00B82271"/>
    <w:rsid w:val="00CA1585"/>
    <w:rsid w:val="00CA777E"/>
    <w:rsid w:val="00CA7B63"/>
    <w:rsid w:val="00CD5967"/>
    <w:rsid w:val="00CF36E4"/>
    <w:rsid w:val="00E072AC"/>
    <w:rsid w:val="00E57EFD"/>
    <w:rsid w:val="00EA6C17"/>
    <w:rsid w:val="00F375BF"/>
    <w:rsid w:val="00F710DA"/>
    <w:rsid w:val="00F76CEC"/>
    <w:rsid w:val="00FA7CE4"/>
    <w:rsid w:val="00FD1DF0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5BBA26"/>
  <w15:docId w15:val="{4D3BEE09-B92F-4E37-B334-36417322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E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F63E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F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.MARTINEZ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170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MANUEL.MARTINEZ</dc:creator>
  <cp:lastModifiedBy>Christian Nestor Javier Navarro Diéguez</cp:lastModifiedBy>
  <cp:revision>32</cp:revision>
  <cp:lastPrinted>2013-06-23T20:16:00Z</cp:lastPrinted>
  <dcterms:created xsi:type="dcterms:W3CDTF">2013-06-23T02:52:00Z</dcterms:created>
  <dcterms:modified xsi:type="dcterms:W3CDTF">2019-04-09T22:25:00Z</dcterms:modified>
</cp:coreProperties>
</file>