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D32" w:rsidRPr="009A1D32" w:rsidRDefault="00AB2D24" w:rsidP="009A1D32">
      <w:pPr>
        <w:spacing w:after="0"/>
      </w:pPr>
      <w:r>
        <w:t>3.5</w:t>
      </w:r>
      <w:bookmarkStart w:id="0" w:name="_GoBack"/>
      <w:bookmarkEnd w:id="0"/>
      <w:r w:rsidR="009A1D32" w:rsidRPr="009A1D32">
        <w:t>.9.1 Guía de llenado del acta de fallo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Anotar el número de la licitación tal como se registró en la convocatoria pública.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Anotar el nombre del Centro Universitario o Sistema.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Anotar el nombre de la licitación como se registró en la convocatoria pública.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Anotar la ciudad donde se realiza el acta de fallo de la licitación.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Anotar la hora en que se realiza el acta de fallo de la licitación.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Anotar el día mes y año en el que se realiza el acta de fallo de la licitación.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Anotar el nombre de la sala u oficina donde se realiza el acta de fallo de la licitación.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Anotar el nombre del Centro Universitario o Sistema.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Anotar el nombre del presidente del Comité de Compras y Adquisiciones.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Anotar el nombre del Centro Universitario o Sistema.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Anotar el nombre del Centro Universitario o Sistema.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Anotar el nombre de la licitación como se registró en la convocatoria.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Anotar el nombre del licitante adjudicado. En caso de que la adjudicación sea por partida elaborar un acta de fallo por cada participante adjudicado.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En caso de que la adjudicación sea por partida anotar el número de partidas adjudicadas al licitante.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Anotar con número el monto total de la adjudicación, con I.V.A. incluido.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Anotar con letra el monto total de la adjudicación, con I.V.A. incluido.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La leyenda de “I.V.A. incluido”, podrá cambiar cuando los bienes o servicios se encuentren exentos del I.V.A., de acuerdo con la legislación fiscal correspondiente, en cuyo se anotará “Exento de I.V.A.”.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Anotar el nombre del Centro Universitario o Sistema.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Anotar los artículos 44, 45 y 47.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Anotar el nombre del presidente del Comité de Compras y Adquisiciones del Centro Universitario o Sistema.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Anotar el nombre del Secretario Ejecutivo del Comité de Compras y Adquisiciones del Centro Universitario o Sistema.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Anotar el nombre del Centro Universitario o Sistema.</w:t>
      </w:r>
    </w:p>
    <w:p w:rsidR="009A1D32" w:rsidRPr="009A1D32" w:rsidRDefault="009A1D32" w:rsidP="009A1D32">
      <w:pPr>
        <w:numPr>
          <w:ilvl w:val="0"/>
          <w:numId w:val="1"/>
        </w:numPr>
        <w:spacing w:after="0"/>
      </w:pPr>
      <w:r w:rsidRPr="009A1D32">
        <w:t>Anotar el nombre del Centro Universitario o Sistema.</w:t>
      </w:r>
    </w:p>
    <w:p w:rsidR="00300293" w:rsidRDefault="00300293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p w:rsidR="004C79C1" w:rsidRDefault="004C79C1"/>
    <w:sectPr w:rsidR="004C79C1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BF" w:rsidRDefault="00B562BF" w:rsidP="004C79C1">
      <w:pPr>
        <w:spacing w:after="0" w:line="240" w:lineRule="auto"/>
      </w:pPr>
      <w:r>
        <w:separator/>
      </w:r>
    </w:p>
  </w:endnote>
  <w:end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AB2D24" w:rsidRPr="00AB2D24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BF" w:rsidRDefault="00B562BF" w:rsidP="004C79C1">
      <w:pPr>
        <w:spacing w:after="0" w:line="240" w:lineRule="auto"/>
      </w:pPr>
      <w:r>
        <w:separator/>
      </w:r>
    </w:p>
  </w:footnote>
  <w:foot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C17FF"/>
    <w:multiLevelType w:val="hybridMultilevel"/>
    <w:tmpl w:val="3AD0BA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300293"/>
    <w:rsid w:val="004C79C1"/>
    <w:rsid w:val="009A1D32"/>
    <w:rsid w:val="00AB2D24"/>
    <w:rsid w:val="00B562BF"/>
    <w:rsid w:val="00C7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2016-05-27T18:01:00Z</dcterms:created>
  <dcterms:modified xsi:type="dcterms:W3CDTF">2016-05-30T18:06:00Z</dcterms:modified>
</cp:coreProperties>
</file>