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EA" w:rsidRPr="00D453EA" w:rsidRDefault="00D453EA" w:rsidP="00E11EDE">
      <w:pPr>
        <w:pStyle w:val="Prrafodelista"/>
        <w:numPr>
          <w:ilvl w:val="3"/>
          <w:numId w:val="4"/>
        </w:numPr>
        <w:spacing w:after="0"/>
      </w:pPr>
      <w:bookmarkStart w:id="0" w:name="_GoBack"/>
      <w:bookmarkEnd w:id="0"/>
      <w:r w:rsidRPr="00D453EA">
        <w:t>Guía de llenado de las bases de licitación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NACIONAL o INTERNACIONAL, según la cobertura de la licitación.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número de la licitación, conforme se registró en la convocatoria en el punto 5 de la misma.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 la licitación, conforme se registró en la convocatoria en el punto 6 de la misma.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 xml:space="preserve">Anotar el mes y año en el que se inicia el trámite de la licitación. 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programa, proyecto y/o fondo o fondos, con los cuales se solventará la adjudicación.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 xml:space="preserve">Anotar Nacionales o Internacionales, según la cobertura de la licitación. 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Anotar: si la licitación internacional: cuando puedan participar proveedores nacionales y del extranjero y si es nacional: en el territorio nacional y en su caso con oficinas en la zona metropolitana de Guadalajara.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descripción del bien o servicio por adquirir, conforme se determinó en el nombre de la licitación.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fecha y hora en la que se realizará la junta de aclaraciones.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oficina o sala donde se realizará la junta de aclaraciones.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ubicación de la oficina o sala donde se realizará la junta de aclaraciones, indicando edificio, calle número exterior, interior y lugar.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fecha y hora límite para recibir preguntas de licitantes.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los correos electrónicos de las personas que participarán en la preparación de las respuestas a las preguntas de la junta de aclaraciones.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 xml:space="preserve">Anotar bienes; servicios, o bienes y servicios, según sea el caso de la licitación. 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párrafo escrito cuando los licitantes puedan presentar propuestas para una o varias partidas de la licitación.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Anotar: si la licitación es nacional: en el territorio nacional;  si es internacional: cuando puedan participar proveedores nacionales y del extranjero y en su caso con oficinas en la zona metropolitana de Guadalajara.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rubro o servicio que atienden los licitantes de acuerdo a los bienes o servicios a adjudicar.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En caso de que se tenga previsto presupuestalmente el otorgamiento de anticipo incluir el párrafo.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Incluir este punto cuando se requiera asegurar el ejercicio total del recurso presupuestal de que se dispone, ya sea para incrementar o disminuir artículos, conforme a la disponibilidad presupuestal.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este párrafo cuando se considere otorgar anticipo.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En caso de que se trate de bienes que requieran ser instalados con trabajos y/o materiales ya incluidos o entregados llave en mano, se deberá incluir este punto.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número de días que se requiere tenga vigencia la propuesta presentada por los licitantes. Se recomienda que como mínimo sean 30 días.</w:t>
      </w:r>
    </w:p>
    <w:p w:rsid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lastRenderedPageBreak/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domicilio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Secretario Ejecutivo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número de la licitación como se registró en la convocatoria.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 la licitación como se registró en la convocatoria.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hora límite para la presentación y apertura de propuestas.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 xml:space="preserve">Anotar el día límite para la presentación y apertura de propuestas. 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oficina o sala donde se realizará el acto de presentación y apertura de propuestas.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ubicación de la oficina o sala donde se realizará el acto de presentación y apertura de propuestas, indicando edificio, calle, número exterior, interior y lugar.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hora límite para la presentación y apertura de propuestas.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día límite para la presentación y apertura de propuestas.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día y la hora de la presentación y apertura de propuestas.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oficina o sala donde se realizará el acto de presentación y apertura de propuestas.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ubicación de la oficina o sala donde se realizará el acto de presentación y apertura de propuestas, indicando edificio, calle, número exterior, interior y lugar.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 la dependencia que realiza el proceso de adquisición, quien entregará copia del acta de lectura de fallo.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lastRenderedPageBreak/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bienes; servicios, o bienes y servicios, según sea el caso de la licitación.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domicilio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bienes; servicios, o bienes y servicios, según sea el caso de la licitación.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número de la licitación como se registró en la convocatoria.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la fecha de publicación de la convocatoria.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 la licitación como se registró en la convocatoria.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número de la licitación como se registró en la convocatoria.</w:t>
      </w:r>
    </w:p>
    <w:p w:rsidR="00D453EA" w:rsidRPr="00D453EA" w:rsidRDefault="00D453EA" w:rsidP="00D453EA">
      <w:pPr>
        <w:numPr>
          <w:ilvl w:val="0"/>
          <w:numId w:val="2"/>
        </w:numPr>
        <w:spacing w:after="0"/>
      </w:pPr>
      <w:r w:rsidRPr="00D453EA">
        <w:t>Anotar el nombre del Centro Universitario o Sistema.</w:t>
      </w:r>
    </w:p>
    <w:p w:rsidR="00D453EA" w:rsidRDefault="00D453EA" w:rsidP="00D453EA">
      <w:pPr>
        <w:numPr>
          <w:ilvl w:val="0"/>
          <w:numId w:val="2"/>
        </w:numPr>
        <w:spacing w:after="0"/>
      </w:pPr>
      <w:r w:rsidRPr="00D453EA">
        <w:t>Anotar: suministrar los bienes, servicios o bienes y servicios, según sea el caso de la licitación.</w:t>
      </w: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Default="00D453EA" w:rsidP="00D453EA">
      <w:pPr>
        <w:spacing w:after="0"/>
      </w:pPr>
    </w:p>
    <w:p w:rsidR="00D453EA" w:rsidRPr="00D453EA" w:rsidRDefault="00D453EA" w:rsidP="00D453EA">
      <w:pPr>
        <w:spacing w:after="0"/>
      </w:pPr>
    </w:p>
    <w:p w:rsidR="00E5070B" w:rsidRPr="00D453EA" w:rsidRDefault="00E5070B" w:rsidP="00D453EA"/>
    <w:sectPr w:rsidR="00E5070B" w:rsidRPr="00D453EA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C1" w:rsidRDefault="004C79C1" w:rsidP="004C79C1">
      <w:pPr>
        <w:spacing w:after="0" w:line="240" w:lineRule="auto"/>
      </w:pPr>
      <w:r>
        <w:separator/>
      </w:r>
    </w:p>
  </w:endnote>
  <w:end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E11EDE" w:rsidRPr="00E11EDE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3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C1" w:rsidRDefault="004C79C1" w:rsidP="004C79C1">
      <w:pPr>
        <w:spacing w:after="0" w:line="240" w:lineRule="auto"/>
      </w:pPr>
      <w:r>
        <w:separator/>
      </w:r>
    </w:p>
  </w:footnote>
  <w:foot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414F1"/>
    <w:multiLevelType w:val="multilevel"/>
    <w:tmpl w:val="3CA4DF68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836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1192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cstheme="minorBidi" w:hint="default"/>
      </w:rPr>
    </w:lvl>
  </w:abstractNum>
  <w:abstractNum w:abstractNumId="2">
    <w:nsid w:val="69164A76"/>
    <w:multiLevelType w:val="hybridMultilevel"/>
    <w:tmpl w:val="18E0C942"/>
    <w:lvl w:ilvl="0" w:tplc="63587BF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5B3FC0"/>
    <w:multiLevelType w:val="multilevel"/>
    <w:tmpl w:val="F3605E1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6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300293"/>
    <w:rsid w:val="004C79C1"/>
    <w:rsid w:val="00C70981"/>
    <w:rsid w:val="00D453EA"/>
    <w:rsid w:val="00E11EDE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989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2016-05-27T16:49:00Z</dcterms:created>
  <dcterms:modified xsi:type="dcterms:W3CDTF">2016-05-30T18:02:00Z</dcterms:modified>
</cp:coreProperties>
</file>