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EE0" w:rsidRPr="003D4168" w:rsidRDefault="000B269F" w:rsidP="00A85EE0">
      <w:pPr>
        <w:tabs>
          <w:tab w:val="left" w:pos="2850"/>
          <w:tab w:val="left" w:pos="4675"/>
        </w:tabs>
        <w:jc w:val="both"/>
        <w:rPr>
          <w:rFonts w:cs="Tahoma"/>
        </w:rPr>
      </w:pPr>
      <w:r>
        <w:rPr>
          <w:rFonts w:cs="Tahoma"/>
        </w:rPr>
        <w:t>3</w:t>
      </w:r>
      <w:bookmarkStart w:id="0" w:name="_GoBack"/>
      <w:bookmarkEnd w:id="0"/>
      <w:r w:rsidR="00A85EE0">
        <w:rPr>
          <w:rFonts w:cs="Tahoma"/>
        </w:rPr>
        <w:t>.1</w:t>
      </w:r>
      <w:r w:rsidR="00A85EE0" w:rsidRPr="003D4168">
        <w:rPr>
          <w:rFonts w:cs="Tahoma"/>
        </w:rPr>
        <w:t>.</w:t>
      </w:r>
      <w:r w:rsidR="00A85EE0">
        <w:rPr>
          <w:rFonts w:cs="Tahoma"/>
        </w:rPr>
        <w:t>6.1 Guía de llenado del cuadro comparativo</w:t>
      </w:r>
      <w:r w:rsidR="00A85EE0">
        <w:rPr>
          <w:rFonts w:cs="Tahoma"/>
        </w:rPr>
        <w:tab/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del Centro Universitario o Sistema.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del concurso como se registró en la convocatoria.</w:t>
      </w:r>
    </w:p>
    <w:p w:rsidR="00A85EE0" w:rsidRPr="00B705CB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B705CB">
        <w:rPr>
          <w:rFonts w:cs="Tahoma"/>
        </w:rPr>
        <w:t xml:space="preserve">Anotar el </w:t>
      </w:r>
      <w:r>
        <w:rPr>
          <w:rFonts w:cs="Tahoma"/>
        </w:rPr>
        <w:t>número del concurso como se registró</w:t>
      </w:r>
      <w:r w:rsidRPr="00B705CB">
        <w:rPr>
          <w:rFonts w:cs="Tahoma"/>
        </w:rPr>
        <w:t xml:space="preserve"> en la convocatoria.</w:t>
      </w:r>
    </w:p>
    <w:p w:rsidR="00A85EE0" w:rsidRPr="000E6B13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0E6B13">
        <w:rPr>
          <w:rFonts w:cs="Tahoma"/>
        </w:rPr>
        <w:t>Anotar el nombre de cada una de las empresas que presentaron propuesta y que de acuerdo a la evaluación de las mismas resultaron solventes ya sea en una, varias partidas.</w:t>
      </w:r>
    </w:p>
    <w:p w:rsidR="00A85EE0" w:rsidRPr="000E6B13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0E6B13">
        <w:rPr>
          <w:rFonts w:cs="Tahoma"/>
        </w:rPr>
        <w:t>Anotar el número de cada una de las partidas solicitadas en el catálogo de conceptos, de manera progresiva y que cuando menos un proveedor haya presentado propuesta y ésta sea solvente.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0E6B13">
        <w:rPr>
          <w:rFonts w:cs="Tahoma"/>
        </w:rPr>
        <w:t>Anotar la cantidad de bienes conforme fueron requeridos en el catálogo de conceptos de las bases o en su caso el nuevo número si se modificó la cantidad y se especificó en la opinión</w:t>
      </w:r>
      <w:r>
        <w:rPr>
          <w:rFonts w:cs="Tahoma"/>
        </w:rPr>
        <w:t xml:space="preserve">  técnica</w:t>
      </w:r>
      <w:r w:rsidRPr="00DA4C7C">
        <w:rPr>
          <w:rFonts w:cs="Tahoma"/>
        </w:rPr>
        <w:t xml:space="preserve">. 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la descripción del bien o servicio a contratar, conforme se solicitó en el catálogo de conceptos de las b</w:t>
      </w:r>
      <w:r>
        <w:rPr>
          <w:rFonts w:cs="Tahoma"/>
        </w:rPr>
        <w:t>ases, verificando que el licit</w:t>
      </w:r>
      <w:r w:rsidRPr="00DA4C7C">
        <w:rPr>
          <w:rFonts w:cs="Tahoma"/>
        </w:rPr>
        <w:t>ante lo haya descrito igual en su propuesta, de no ser así debió de haberse descartado en la opinión técnica o en su defecto hacer la observación pertinente en el dictamen técnico.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importe de los artículos o servicios por partida, verificando que la operación aritmética del precio unitario por la cantidad sea correcta, en su caso si no lo fuera anotar la correcta y asentarlo en el dictamen técnico. En caso de que no hubiera presentado cotización para esa partida anotar: NO COTIZA.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la suma de todas la</w:t>
      </w:r>
      <w:r>
        <w:rPr>
          <w:rFonts w:cs="Tahoma"/>
        </w:rPr>
        <w:t>s partidas cotizadas por el licitante</w:t>
      </w:r>
      <w:r w:rsidRPr="00DA4C7C">
        <w:rPr>
          <w:rFonts w:cs="Tahoma"/>
        </w:rPr>
        <w:t>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importe del I</w:t>
      </w:r>
      <w:r>
        <w:rPr>
          <w:rFonts w:cs="Tahoma"/>
        </w:rPr>
        <w:t>.V.A. de cada uno de los licit</w:t>
      </w:r>
      <w:r w:rsidRPr="00DA4C7C">
        <w:rPr>
          <w:rFonts w:cs="Tahoma"/>
        </w:rPr>
        <w:t>antes.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importe tot</w:t>
      </w:r>
      <w:r>
        <w:rPr>
          <w:rFonts w:cs="Tahoma"/>
        </w:rPr>
        <w:t>al de la propuesta de cada licit</w:t>
      </w:r>
      <w:r w:rsidRPr="00DA4C7C">
        <w:rPr>
          <w:rFonts w:cs="Tahoma"/>
        </w:rPr>
        <w:t>ante, en el entendido que será solamente de las propuestas por partida que son solventes.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Cua</w:t>
      </w:r>
      <w:r>
        <w:rPr>
          <w:rFonts w:cs="Tahoma"/>
        </w:rPr>
        <w:t>ndo la adjudicación de la licitación</w:t>
      </w:r>
      <w:r w:rsidRPr="00DA4C7C">
        <w:rPr>
          <w:rFonts w:cs="Tahoma"/>
        </w:rPr>
        <w:t xml:space="preserve"> sea por partida anotar el subtotal de la suma de las par</w:t>
      </w:r>
      <w:r>
        <w:rPr>
          <w:rFonts w:cs="Tahoma"/>
        </w:rPr>
        <w:t>tidas adjudicadas a cada licita</w:t>
      </w:r>
      <w:r w:rsidRPr="00DA4C7C">
        <w:rPr>
          <w:rFonts w:cs="Tahoma"/>
        </w:rPr>
        <w:t>nte.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importe del I.V.A. de las par</w:t>
      </w:r>
      <w:r>
        <w:rPr>
          <w:rFonts w:cs="Tahoma"/>
        </w:rPr>
        <w:t>tidas adjudicadas a cada licit</w:t>
      </w:r>
      <w:r w:rsidRPr="00DA4C7C">
        <w:rPr>
          <w:rFonts w:cs="Tahoma"/>
        </w:rPr>
        <w:t>ante.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importe total de las par</w:t>
      </w:r>
      <w:r>
        <w:rPr>
          <w:rFonts w:cs="Tahoma"/>
        </w:rPr>
        <w:t>tidas adjudicadas a cada licit</w:t>
      </w:r>
      <w:r w:rsidRPr="00DA4C7C">
        <w:rPr>
          <w:rFonts w:cs="Tahoma"/>
        </w:rPr>
        <w:t>ante.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cada una de las par</w:t>
      </w:r>
      <w:r>
        <w:rPr>
          <w:rFonts w:cs="Tahoma"/>
        </w:rPr>
        <w:t>tidas adjudicadas a cada licit</w:t>
      </w:r>
      <w:r w:rsidRPr="00DA4C7C">
        <w:rPr>
          <w:rFonts w:cs="Tahoma"/>
        </w:rPr>
        <w:t>ante, ejemplo: 1, 2, 5, 6 y 8.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la suma de los importes totales adjudicados a</w:t>
      </w:r>
      <w:r>
        <w:rPr>
          <w:rFonts w:cs="Tahoma"/>
        </w:rPr>
        <w:t xml:space="preserve"> cada licit</w:t>
      </w:r>
      <w:r w:rsidRPr="00DA4C7C">
        <w:rPr>
          <w:rFonts w:cs="Tahoma"/>
        </w:rPr>
        <w:t>ante.</w:t>
      </w:r>
    </w:p>
    <w:p w:rsidR="00A85EE0" w:rsidRPr="00DA4C7C" w:rsidRDefault="00A85EE0" w:rsidP="00A85EE0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del Secretario Ejecutivo del Comité del Centro Universitario o Sistema.</w:t>
      </w:r>
    </w:p>
    <w:p w:rsidR="00A85EE0" w:rsidRPr="00A85EE0" w:rsidRDefault="00A85EE0" w:rsidP="00A85EE0">
      <w:pPr>
        <w:pStyle w:val="Prrafodelista"/>
        <w:numPr>
          <w:ilvl w:val="0"/>
          <w:numId w:val="7"/>
        </w:numPr>
        <w:spacing w:after="160" w:line="259" w:lineRule="auto"/>
        <w:ind w:left="0" w:firstLine="284"/>
        <w:jc w:val="both"/>
      </w:pPr>
      <w:r w:rsidRPr="00A85EE0">
        <w:rPr>
          <w:rFonts w:cs="Tahoma"/>
        </w:rPr>
        <w:t>Anotar la fecha de adjudicación de la licitación.</w:t>
      </w:r>
    </w:p>
    <w:p w:rsidR="00A36F53" w:rsidRPr="00C14262" w:rsidRDefault="00A85EE0" w:rsidP="00A85EE0">
      <w:pPr>
        <w:pStyle w:val="Prrafodelista"/>
        <w:numPr>
          <w:ilvl w:val="0"/>
          <w:numId w:val="7"/>
        </w:numPr>
        <w:spacing w:after="160" w:line="259" w:lineRule="auto"/>
        <w:ind w:left="0" w:firstLine="284"/>
        <w:jc w:val="both"/>
      </w:pPr>
      <w:r w:rsidRPr="00A85EE0">
        <w:rPr>
          <w:rFonts w:cs="Tahoma"/>
        </w:rPr>
        <w:t>Anotar el nombre del Presidente del Comité del Centro Universitario o Sistema.</w:t>
      </w:r>
    </w:p>
    <w:p w:rsidR="00CB2403" w:rsidRPr="00C14262" w:rsidRDefault="00CB2403" w:rsidP="00C14262"/>
    <w:sectPr w:rsidR="00CB2403" w:rsidRPr="00C14262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D55" w:rsidRDefault="00B05D55" w:rsidP="004C79C1">
      <w:pPr>
        <w:spacing w:after="0" w:line="240" w:lineRule="auto"/>
      </w:pPr>
      <w:r>
        <w:separator/>
      </w:r>
    </w:p>
  </w:endnote>
  <w:endnote w:type="continuationSeparator" w:id="0">
    <w:p w:rsidR="00B05D55" w:rsidRDefault="00B05D55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0B269F" w:rsidRPr="000B269F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A69F9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D55" w:rsidRDefault="00B05D55" w:rsidP="004C79C1">
      <w:pPr>
        <w:spacing w:after="0" w:line="240" w:lineRule="auto"/>
      </w:pPr>
      <w:r>
        <w:separator/>
      </w:r>
    </w:p>
  </w:footnote>
  <w:footnote w:type="continuationSeparator" w:id="0">
    <w:p w:rsidR="00B05D55" w:rsidRDefault="00B05D55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76766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366998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B0624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8D6B63"/>
    <w:multiLevelType w:val="hybridMultilevel"/>
    <w:tmpl w:val="EE725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8770A9"/>
    <w:multiLevelType w:val="multilevel"/>
    <w:tmpl w:val="7B12DE12"/>
    <w:lvl w:ilvl="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1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1DD1"/>
    <w:rsid w:val="000B269F"/>
    <w:rsid w:val="001A69F9"/>
    <w:rsid w:val="002B1F5C"/>
    <w:rsid w:val="00300293"/>
    <w:rsid w:val="004C79C1"/>
    <w:rsid w:val="00696F76"/>
    <w:rsid w:val="00A127B3"/>
    <w:rsid w:val="00A36F53"/>
    <w:rsid w:val="00A85EE0"/>
    <w:rsid w:val="00B05D55"/>
    <w:rsid w:val="00C14262"/>
    <w:rsid w:val="00C70981"/>
    <w:rsid w:val="00CB2403"/>
    <w:rsid w:val="00E5070B"/>
    <w:rsid w:val="00F1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2016-05-27T17:40:00Z</dcterms:created>
  <dcterms:modified xsi:type="dcterms:W3CDTF">2016-05-30T18:07:00Z</dcterms:modified>
</cp:coreProperties>
</file>