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403" w:rsidRPr="003D4168" w:rsidRDefault="00414B28" w:rsidP="00CB2403">
      <w:pPr>
        <w:spacing w:line="240" w:lineRule="auto"/>
        <w:jc w:val="both"/>
        <w:rPr>
          <w:rFonts w:cs="Tahoma"/>
        </w:rPr>
      </w:pPr>
      <w:r>
        <w:rPr>
          <w:rFonts w:cs="Tahoma"/>
        </w:rPr>
        <w:t>3</w:t>
      </w:r>
      <w:bookmarkStart w:id="0" w:name="_GoBack"/>
      <w:bookmarkEnd w:id="0"/>
      <w:r w:rsidR="00CB2403">
        <w:rPr>
          <w:rFonts w:cs="Tahoma"/>
        </w:rPr>
        <w:t xml:space="preserve">.1.2.1 </w:t>
      </w:r>
      <w:r w:rsidR="00CB2403" w:rsidRPr="003D4168">
        <w:rPr>
          <w:rFonts w:cs="Tahoma"/>
        </w:rPr>
        <w:t>G</w:t>
      </w:r>
      <w:r w:rsidR="00CB2403">
        <w:rPr>
          <w:rFonts w:cs="Tahoma"/>
        </w:rPr>
        <w:t>uía de llenado de las bases de licitación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>
        <w:rPr>
          <w:rFonts w:eastAsia="Times New Roman" w:cs="Tahoma"/>
          <w:color w:val="000000"/>
          <w:lang w:eastAsia="es-MX"/>
        </w:rPr>
        <w:t>Anotar NACIONAL</w:t>
      </w:r>
      <w:r w:rsidRPr="00DA4C7C">
        <w:rPr>
          <w:rFonts w:eastAsia="Times New Roman" w:cs="Tahoma"/>
          <w:color w:val="000000"/>
          <w:lang w:eastAsia="es-MX"/>
        </w:rPr>
        <w:t xml:space="preserve"> </w:t>
      </w:r>
      <w:r w:rsidRPr="000E6B13">
        <w:rPr>
          <w:rFonts w:eastAsia="Times New Roman" w:cs="Tahoma"/>
          <w:color w:val="000000"/>
          <w:lang w:eastAsia="es-MX"/>
        </w:rPr>
        <w:t>o INTERNACIONAL,</w:t>
      </w:r>
      <w:r w:rsidRPr="00DA4C7C">
        <w:rPr>
          <w:rFonts w:eastAsia="Times New Roman" w:cs="Tahoma"/>
          <w:color w:val="000000"/>
          <w:lang w:eastAsia="es-MX"/>
        </w:rPr>
        <w:t xml:space="preserve"> según la cobertura de la licitación.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 xml:space="preserve">Anotar el número de la licitación, conforme se </w:t>
      </w:r>
      <w:r>
        <w:rPr>
          <w:rFonts w:eastAsia="Times New Roman" w:cs="Tahoma"/>
          <w:color w:val="000000"/>
          <w:lang w:eastAsia="es-MX"/>
        </w:rPr>
        <w:t>registró</w:t>
      </w:r>
      <w:r w:rsidRPr="00DA4C7C">
        <w:rPr>
          <w:rFonts w:eastAsia="Times New Roman" w:cs="Tahoma"/>
          <w:color w:val="000000"/>
          <w:lang w:eastAsia="es-MX"/>
        </w:rPr>
        <w:t xml:space="preserve"> en la convocatoria en el punto 5 de la misma.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 xml:space="preserve">Anotar el nombre de la licitación, conforme se </w:t>
      </w:r>
      <w:r>
        <w:rPr>
          <w:rFonts w:eastAsia="Times New Roman" w:cs="Tahoma"/>
          <w:color w:val="000000"/>
          <w:lang w:eastAsia="es-MX"/>
        </w:rPr>
        <w:t>regist</w:t>
      </w:r>
      <w:r w:rsidRPr="00DA4C7C">
        <w:rPr>
          <w:rFonts w:eastAsia="Times New Roman" w:cs="Tahoma"/>
          <w:color w:val="000000"/>
          <w:lang w:eastAsia="es-MX"/>
        </w:rPr>
        <w:t>ró en la convocatoria en el punto 6 de la misma.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 xml:space="preserve">Anotar el mes y año en el que se inicia el trámite de la licitación. 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programa, proyecto y/o fondo o fondos con los cuales se solventará la adjudicación.</w:t>
      </w:r>
    </w:p>
    <w:p w:rsidR="00CB2403" w:rsidRPr="000E6B13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>
        <w:rPr>
          <w:rFonts w:eastAsia="Times New Roman" w:cs="Tahoma"/>
          <w:color w:val="000000"/>
          <w:lang w:eastAsia="es-MX"/>
        </w:rPr>
        <w:t xml:space="preserve">Anotar Nacionales o </w:t>
      </w:r>
      <w:r w:rsidRPr="000E6B13">
        <w:rPr>
          <w:rFonts w:eastAsia="Times New Roman" w:cs="Tahoma"/>
          <w:color w:val="000000"/>
          <w:lang w:eastAsia="es-MX"/>
        </w:rPr>
        <w:t xml:space="preserve">Internacionales, según la cobertura de la licitación. 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0E6B13">
        <w:rPr>
          <w:rFonts w:eastAsia="Times New Roman" w:cs="Tahoma"/>
          <w:color w:val="000000"/>
          <w:lang w:eastAsia="es-MX"/>
        </w:rPr>
        <w:t xml:space="preserve">Anotar: si la licitación es </w:t>
      </w:r>
      <w:r w:rsidRPr="003D2938">
        <w:rPr>
          <w:rFonts w:eastAsia="Times New Roman" w:cs="Tahoma"/>
          <w:color w:val="000000"/>
          <w:lang w:eastAsia="es-MX"/>
        </w:rPr>
        <w:t>internacional:</w:t>
      </w:r>
      <w:r w:rsidRPr="003D2938">
        <w:rPr>
          <w:rFonts w:ascii="Arial" w:hAnsi="Arial" w:cs="Arial"/>
          <w:sz w:val="20"/>
          <w:szCs w:val="20"/>
        </w:rPr>
        <w:t xml:space="preserve"> </w:t>
      </w:r>
      <w:r w:rsidRPr="00A80D10">
        <w:rPr>
          <w:rFonts w:ascii="Arial" w:hAnsi="Arial" w:cs="Arial"/>
          <w:sz w:val="20"/>
          <w:szCs w:val="20"/>
        </w:rPr>
        <w:t>cuando puedan participar proveed</w:t>
      </w:r>
      <w:r>
        <w:rPr>
          <w:rFonts w:ascii="Arial" w:hAnsi="Arial" w:cs="Arial"/>
          <w:sz w:val="20"/>
          <w:szCs w:val="20"/>
        </w:rPr>
        <w:t>ores</w:t>
      </w:r>
      <w:r w:rsidRPr="00A80D10">
        <w:rPr>
          <w:rFonts w:ascii="Arial" w:hAnsi="Arial" w:cs="Arial"/>
          <w:sz w:val="20"/>
          <w:szCs w:val="20"/>
        </w:rPr>
        <w:t xml:space="preserve"> nacionales y del extranjero</w:t>
      </w:r>
      <w:r>
        <w:rPr>
          <w:rFonts w:ascii="Arial" w:hAnsi="Arial" w:cs="Arial"/>
          <w:sz w:val="20"/>
          <w:szCs w:val="20"/>
        </w:rPr>
        <w:t>,</w:t>
      </w:r>
      <w:r w:rsidRPr="003D2938">
        <w:rPr>
          <w:rFonts w:eastAsia="Times New Roman" w:cs="Tahoma"/>
          <w:color w:val="000000"/>
          <w:lang w:eastAsia="es-MX"/>
        </w:rPr>
        <w:t xml:space="preserve"> </w:t>
      </w:r>
      <w:r>
        <w:rPr>
          <w:rFonts w:eastAsia="Times New Roman" w:cs="Tahoma"/>
          <w:color w:val="000000"/>
          <w:lang w:eastAsia="es-MX"/>
        </w:rPr>
        <w:t xml:space="preserve"> </w:t>
      </w:r>
      <w:r w:rsidRPr="00DA4C7C">
        <w:rPr>
          <w:rFonts w:eastAsia="Times New Roman" w:cs="Tahoma"/>
          <w:color w:val="000000"/>
          <w:lang w:eastAsia="es-MX"/>
        </w:rPr>
        <w:t>nacional: en el territorio nacional; en su caso con oficinas en la zona metropolitana de Guadalajara.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descripción del bien o servicio por adquirir, conforme se determinó en el nombre de la licitación.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fecha y hora en la que se realizará la junta de aclaraciones.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oficina o sala donde se realizará la junta de aclaraciones.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ubicación de la oficina o sala donde se realizará la junta de aclaraciones, indicando edificio, calle número exterior, interior y lugar.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fecha y hora límite para recibir preguntas de licitantes.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los correos electrónicos de las personas que participarán en la preparación de las respuestas a las preguntas de la junta de aclaraciones.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 xml:space="preserve">Anotar bienes; servicios, o bienes y servicios, según sea el caso de la licitación. 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párrafo escrito cuando los licitantes puedan presentar propuestas para una o varias partidas de la licitación.</w:t>
      </w:r>
    </w:p>
    <w:p w:rsidR="00CB2403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BC5306">
        <w:rPr>
          <w:rFonts w:eastAsia="Times New Roman" w:cs="Tahoma"/>
          <w:color w:val="000000"/>
          <w:lang w:eastAsia="es-MX"/>
        </w:rPr>
        <w:t xml:space="preserve">Anotar: si la licitación es </w:t>
      </w:r>
      <w:r w:rsidRPr="003D2938">
        <w:rPr>
          <w:rFonts w:eastAsia="Times New Roman" w:cs="Tahoma"/>
          <w:color w:val="000000"/>
          <w:lang w:eastAsia="es-MX"/>
        </w:rPr>
        <w:t>internacional:</w:t>
      </w:r>
      <w:r w:rsidRPr="003D2938">
        <w:rPr>
          <w:rFonts w:ascii="Arial" w:hAnsi="Arial" w:cs="Arial"/>
          <w:sz w:val="20"/>
          <w:szCs w:val="20"/>
        </w:rPr>
        <w:t xml:space="preserve"> </w:t>
      </w:r>
      <w:r w:rsidRPr="00A80D10">
        <w:rPr>
          <w:rFonts w:ascii="Arial" w:hAnsi="Arial" w:cs="Arial"/>
          <w:sz w:val="20"/>
          <w:szCs w:val="20"/>
        </w:rPr>
        <w:t>cuando puedan participar proveed</w:t>
      </w:r>
      <w:r>
        <w:rPr>
          <w:rFonts w:ascii="Arial" w:hAnsi="Arial" w:cs="Arial"/>
          <w:sz w:val="20"/>
          <w:szCs w:val="20"/>
        </w:rPr>
        <w:t>ores</w:t>
      </w:r>
      <w:r w:rsidRPr="00A80D10">
        <w:rPr>
          <w:rFonts w:ascii="Arial" w:hAnsi="Arial" w:cs="Arial"/>
          <w:sz w:val="20"/>
          <w:szCs w:val="20"/>
        </w:rPr>
        <w:t xml:space="preserve"> nacionales y del extranjero</w:t>
      </w:r>
      <w:r w:rsidRPr="00BC5306">
        <w:rPr>
          <w:rFonts w:eastAsia="Times New Roman" w:cs="Tahoma"/>
          <w:color w:val="000000"/>
          <w:lang w:eastAsia="es-MX"/>
        </w:rPr>
        <w:t xml:space="preserve">, nacional: en el territorio nacional; </w:t>
      </w:r>
    </w:p>
    <w:p w:rsidR="00CB2403" w:rsidRPr="00BC5306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BC5306">
        <w:rPr>
          <w:rFonts w:eastAsia="Times New Roman" w:cs="Tahoma"/>
          <w:color w:val="000000"/>
          <w:lang w:eastAsia="es-MX"/>
        </w:rPr>
        <w:t>Anotar el rubro o servicio que atienden los licitantes de acuerdo a los bienes o servicios a adjudicar.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En caso de que se tenga previsto presupuestalmente el otorgamiento de anticipo incluir el párrafo.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 xml:space="preserve">Incluir este </w:t>
      </w:r>
      <w:r w:rsidRPr="000E6B13">
        <w:rPr>
          <w:rFonts w:eastAsia="Times New Roman" w:cs="Tahoma"/>
          <w:color w:val="000000"/>
          <w:lang w:eastAsia="es-MX"/>
        </w:rPr>
        <w:t>punto para asegurar el ejercicio</w:t>
      </w:r>
      <w:r w:rsidRPr="00DA4C7C">
        <w:rPr>
          <w:rFonts w:eastAsia="Times New Roman" w:cs="Tahoma"/>
          <w:color w:val="000000"/>
          <w:lang w:eastAsia="es-MX"/>
        </w:rPr>
        <w:t xml:space="preserve"> total del recurso presupuestal de que se dispone, ya sea para incrementar o disminuir artículos, conforme a la disponibilidad presupuestal.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este párrafo cuando se considere otorgar anticipo.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En caso de que se trate de bienes que requieran ser instalados con trabajos y/o materiales ya incluidos o entregados llave en mano, se deberá incluir este punto.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número de días que se requiere tenga vigencia la propuesta presentada por los licitantes. Se recomienda que como mínimo sean 30 días.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domicilio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Secretario Ejecutivo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lastRenderedPageBreak/>
        <w:t>Anotar el número de la licitación.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 la licitación.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hora límite para la presentación y apertura de propuestas.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 xml:space="preserve">Anotar el día límite para la presentación y apertura de propuestas. 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oficina o sala donde se realizará el acto de presentación y apertura de propuestas.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ubicación de la oficina o sala donde se realizará el acto de presentación y apertura de propuestas, indicando edificio, calle, número exterior, interior y lugar.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hora límite para la presentación y apertura de propuestas.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día límite para la presentación y apertura de propuestas.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BC5306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  <w:r>
        <w:rPr>
          <w:rFonts w:eastAsia="Times New Roman" w:cs="Tahoma"/>
          <w:color w:val="000000"/>
          <w:lang w:eastAsia="es-MX"/>
        </w:rPr>
        <w:t xml:space="preserve">45bis. </w:t>
      </w:r>
      <w:r w:rsidRPr="00DA4C7C">
        <w:rPr>
          <w:rFonts w:eastAsia="Times New Roman" w:cs="Tahoma"/>
          <w:color w:val="000000"/>
          <w:lang w:eastAsia="es-MX"/>
        </w:rPr>
        <w:t xml:space="preserve">Anotar el nombre del </w:t>
      </w:r>
      <w:r>
        <w:rPr>
          <w:rFonts w:eastAsia="Times New Roman" w:cs="Tahoma"/>
          <w:color w:val="000000"/>
          <w:lang w:eastAsia="es-MX"/>
        </w:rPr>
        <w:t>responsable de la apertura de propuestas.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día y la hora de la presentación y apertura de propuestas.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oficina o sala donde se realizará el acto de presentación y apertura de propuestas.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ubicación de la oficina o sala donde se realizará el acto de presentación y apertura de propuestas, indicando edificio, calle, número exterior, interior y lugar.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 la dependencia que realiza el proceso de adquisición, quien entregará copia del acta de lectura de fallo.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bienes; servicios, o bienes y servicios, según sea el caso de la licitación.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lastRenderedPageBreak/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domicilio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bienes; servicios, o bienes y servicios, según sea el caso de la licitación.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número de la licitación.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la fecha de publicación de la convocatoria.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 la licitación.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CB2403" w:rsidRPr="00DA4C7C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número de la licitación.</w:t>
      </w:r>
    </w:p>
    <w:p w:rsidR="00CB2403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DA4C7C">
        <w:rPr>
          <w:rFonts w:eastAsia="Times New Roman" w:cs="Tahoma"/>
          <w:color w:val="000000"/>
          <w:lang w:eastAsia="es-MX"/>
        </w:rPr>
        <w:t>Anotar el nombre del Centro Universitario o Sistema.</w:t>
      </w:r>
    </w:p>
    <w:p w:rsidR="00A127B3" w:rsidRDefault="00CB2403" w:rsidP="00CB2403">
      <w:pPr>
        <w:pStyle w:val="Prrafodelista"/>
        <w:numPr>
          <w:ilvl w:val="0"/>
          <w:numId w:val="3"/>
        </w:numPr>
        <w:spacing w:after="0" w:line="240" w:lineRule="auto"/>
        <w:ind w:left="360"/>
        <w:jc w:val="both"/>
        <w:rPr>
          <w:rFonts w:eastAsia="Times New Roman" w:cs="Tahoma"/>
          <w:color w:val="000000"/>
          <w:lang w:eastAsia="es-MX"/>
        </w:rPr>
      </w:pPr>
      <w:r w:rsidRPr="00CB2403">
        <w:rPr>
          <w:rFonts w:eastAsia="Times New Roman" w:cs="Tahoma"/>
          <w:color w:val="000000"/>
          <w:lang w:eastAsia="es-MX"/>
        </w:rPr>
        <w:t>Anotar: suministrar los bienes, servicios o bienes y servicios, según sea el caso de la licitación.</w:t>
      </w: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p w:rsidR="00CB2403" w:rsidRPr="00CB2403" w:rsidRDefault="00CB2403" w:rsidP="00CB2403">
      <w:pPr>
        <w:spacing w:after="0" w:line="240" w:lineRule="auto"/>
        <w:jc w:val="both"/>
        <w:rPr>
          <w:rFonts w:eastAsia="Times New Roman" w:cs="Tahoma"/>
          <w:color w:val="000000"/>
          <w:lang w:eastAsia="es-MX"/>
        </w:rPr>
      </w:pPr>
    </w:p>
    <w:sectPr w:rsidR="00CB2403" w:rsidRPr="00CB2403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1BD" w:rsidRDefault="002871BD" w:rsidP="004C79C1">
      <w:pPr>
        <w:spacing w:after="0" w:line="240" w:lineRule="auto"/>
      </w:pPr>
      <w:r>
        <w:separator/>
      </w:r>
    </w:p>
  </w:endnote>
  <w:endnote w:type="continuationSeparator" w:id="0">
    <w:p w:rsidR="002871BD" w:rsidRDefault="002871BD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414B28" w:rsidRPr="00414B28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62589E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1BD" w:rsidRDefault="002871BD" w:rsidP="004C79C1">
      <w:pPr>
        <w:spacing w:after="0" w:line="240" w:lineRule="auto"/>
      </w:pPr>
      <w:r>
        <w:separator/>
      </w:r>
    </w:p>
  </w:footnote>
  <w:footnote w:type="continuationSeparator" w:id="0">
    <w:p w:rsidR="002871BD" w:rsidRDefault="002871BD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8D6B63"/>
    <w:multiLevelType w:val="hybridMultilevel"/>
    <w:tmpl w:val="EE725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2871BD"/>
    <w:rsid w:val="00300293"/>
    <w:rsid w:val="003E3005"/>
    <w:rsid w:val="00414B28"/>
    <w:rsid w:val="004C79C1"/>
    <w:rsid w:val="0062589E"/>
    <w:rsid w:val="00696F76"/>
    <w:rsid w:val="00A127B3"/>
    <w:rsid w:val="00C70981"/>
    <w:rsid w:val="00CB2403"/>
    <w:rsid w:val="00E5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961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4</cp:revision>
  <dcterms:created xsi:type="dcterms:W3CDTF">2016-05-27T17:27:00Z</dcterms:created>
  <dcterms:modified xsi:type="dcterms:W3CDTF">2016-05-30T18:06:00Z</dcterms:modified>
</cp:coreProperties>
</file>